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EB9FE" w14:textId="77777777" w:rsidR="00432354" w:rsidRDefault="00432354" w:rsidP="009C1AA8">
      <w:pPr>
        <w:autoSpaceDE w:val="0"/>
        <w:autoSpaceDN w:val="0"/>
        <w:adjustRightInd w:val="0"/>
        <w:spacing w:after="0" w:line="240" w:lineRule="auto"/>
        <w:ind w:left="720" w:hanging="360"/>
        <w:jc w:val="both"/>
      </w:pPr>
    </w:p>
    <w:p w14:paraId="44B890C3" w14:textId="1DE37EDF" w:rsidR="00EF60BB" w:rsidRDefault="00EF60BB" w:rsidP="009C1AA8">
      <w:pPr>
        <w:pStyle w:val="Paragrafoelenco"/>
        <w:numPr>
          <w:ilvl w:val="0"/>
          <w:numId w:val="2"/>
        </w:numPr>
        <w:autoSpaceDE w:val="0"/>
        <w:autoSpaceDN w:val="0"/>
        <w:adjustRightInd w:val="0"/>
        <w:spacing w:after="0" w:line="240" w:lineRule="auto"/>
        <w:jc w:val="both"/>
      </w:pPr>
      <w:r>
        <w:t xml:space="preserve">Per i nuclei familiari di nuova formazione, occorre possedere la documentazione che dimostri la costituzione del nucleo </w:t>
      </w:r>
      <w:r w:rsidR="00853378">
        <w:t>negli anni</w:t>
      </w:r>
      <w:r>
        <w:t xml:space="preserve"> precedenti </w:t>
      </w:r>
      <w:r w:rsidR="00853378">
        <w:t xml:space="preserve">(conviventi di fatto all’atto dell’assegnazione, purché anagraficamente </w:t>
      </w:r>
      <w:r w:rsidR="00746C87">
        <w:t xml:space="preserve">conviventi </w:t>
      </w:r>
      <w:r w:rsidR="00853378">
        <w:t>da almeno due anni</w:t>
      </w:r>
      <w:r w:rsidR="00005856">
        <w:t xml:space="preserve"> prima della domanda</w:t>
      </w:r>
      <w:r w:rsidR="00853378">
        <w:t>)</w:t>
      </w:r>
      <w:r w:rsidR="00746C87">
        <w:t xml:space="preserve"> </w:t>
      </w:r>
      <w:r>
        <w:t xml:space="preserve">oppure la volontà di costituirsi </w:t>
      </w:r>
      <w:r w:rsidR="00990FCD">
        <w:t>come nucleo familiare</w:t>
      </w:r>
      <w:r w:rsidR="00746C87">
        <w:t xml:space="preserve"> (attraverso matrimonio o unione civile)</w:t>
      </w:r>
      <w:r w:rsidR="00990FCD">
        <w:t xml:space="preserve"> </w:t>
      </w:r>
      <w:r>
        <w:t>prima della consegna dell’alloggio (in quest’ultimo caso vanno presentati entrambi gli ISEE delle famiglie di origine e farà fede quello più basso);</w:t>
      </w:r>
    </w:p>
    <w:p w14:paraId="7796526B" w14:textId="740AFFD3" w:rsidR="00EF60BB" w:rsidRPr="00746C87" w:rsidRDefault="00865F7D" w:rsidP="009C1AA8">
      <w:pPr>
        <w:pStyle w:val="Paragrafoelenco"/>
        <w:numPr>
          <w:ilvl w:val="0"/>
          <w:numId w:val="2"/>
        </w:numPr>
        <w:autoSpaceDE w:val="0"/>
        <w:autoSpaceDN w:val="0"/>
        <w:adjustRightInd w:val="0"/>
        <w:spacing w:after="0" w:line="240" w:lineRule="auto"/>
        <w:jc w:val="both"/>
      </w:pPr>
      <w:r>
        <w:t>Per chi appartiene all’</w:t>
      </w:r>
      <w:r w:rsidR="00EF60BB">
        <w:t xml:space="preserve">ulteriore categoria sociale scelta dal Comune è necessario documentare tale condizione </w:t>
      </w:r>
      <w:r w:rsidR="00EF60BB" w:rsidRPr="00746C87">
        <w:t xml:space="preserve">(per esempio per gli alloggi </w:t>
      </w:r>
      <w:r w:rsidR="00845A09" w:rsidRPr="00746C87">
        <w:t>ubicati n</w:t>
      </w:r>
      <w:r w:rsidR="00EF60BB" w:rsidRPr="00746C87">
        <w:t xml:space="preserve">el comune di Gallarate si deve documentare </w:t>
      </w:r>
      <w:r w:rsidR="00746C87" w:rsidRPr="00746C87">
        <w:t xml:space="preserve">di </w:t>
      </w:r>
      <w:r w:rsidR="00746C87">
        <w:t xml:space="preserve">essere </w:t>
      </w:r>
      <w:r w:rsidR="00746C87" w:rsidRPr="00746C87">
        <w:t>regolarmente presenti in alloggi comunali destinati all’ospitalità temporanea oppure in alloggi SAP assegnati temporaneamente ai sensi dell’articolo 15 del precedente R</w:t>
      </w:r>
      <w:r w:rsidR="00746C87">
        <w:t>.</w:t>
      </w:r>
      <w:r w:rsidR="00746C87" w:rsidRPr="00746C87">
        <w:t xml:space="preserve"> R</w:t>
      </w:r>
      <w:r w:rsidR="00746C87">
        <w:t>.</w:t>
      </w:r>
      <w:r w:rsidR="00746C87" w:rsidRPr="00746C87">
        <w:t>1/</w:t>
      </w:r>
      <w:r w:rsidR="00746C87">
        <w:t xml:space="preserve">2004 e di essere </w:t>
      </w:r>
      <w:r w:rsidR="00746C87" w:rsidRPr="00746C87">
        <w:t>in regola con il pagamento degli affitti, delle spese e dei servizi</w:t>
      </w:r>
      <w:r w:rsidR="00EF60BB" w:rsidRPr="00746C87">
        <w:t>);</w:t>
      </w:r>
    </w:p>
    <w:p w14:paraId="5CE4BAF2" w14:textId="77777777" w:rsidR="00EF60BB" w:rsidRDefault="00EF60BB" w:rsidP="009C1AA8">
      <w:pPr>
        <w:pStyle w:val="Paragrafoelenco"/>
        <w:numPr>
          <w:ilvl w:val="0"/>
          <w:numId w:val="1"/>
        </w:numPr>
        <w:jc w:val="both"/>
      </w:pPr>
      <w:r>
        <w:t xml:space="preserve">Per chi ha dovuto lasciare l’alloggio all’altro coniuge ed ai figli e deve versargli l’assegno di mantenimento in seguito a provvedimento dell’Autorità Giudiziaria emesso al massimo un anno prima della presentazione della domanda, è necessario possedere copia di tale sentenza; </w:t>
      </w:r>
    </w:p>
    <w:p w14:paraId="4DE4BB4B" w14:textId="77777777" w:rsidR="00EF60BB" w:rsidRDefault="00EF60BB" w:rsidP="009C1AA8">
      <w:pPr>
        <w:pStyle w:val="Paragrafoelenco"/>
        <w:numPr>
          <w:ilvl w:val="0"/>
          <w:numId w:val="1"/>
        </w:numPr>
        <w:jc w:val="both"/>
      </w:pPr>
      <w:r>
        <w:t>Per chi vive in abitazione impropria e/o d’emergenza gestit</w:t>
      </w:r>
      <w:r w:rsidR="00990FCD">
        <w:t>a</w:t>
      </w:r>
      <w:r>
        <w:t xml:space="preserve"> da strutture pubbliche o di assistenza (sono esclusi coloro per cui è scaduto il periodo di permanenza o per cui è in corso provvedimento di decadenza o allontanamento dall’alloggio), è necessario possedere la documentazione comprovante tale condizione;</w:t>
      </w:r>
    </w:p>
    <w:p w14:paraId="5AF1FCDE" w14:textId="77777777" w:rsidR="00EF60BB" w:rsidRDefault="00EF60BB" w:rsidP="009C1AA8">
      <w:pPr>
        <w:pStyle w:val="Paragrafoelenco"/>
        <w:numPr>
          <w:ilvl w:val="0"/>
          <w:numId w:val="1"/>
        </w:numPr>
        <w:jc w:val="both"/>
      </w:pPr>
      <w:r>
        <w:t>Per chi vive in alloggi privi di servizi igienici o di riscaldamento o considerati antigienici è necessario possedere la documentazione comprovante tale condizione (nella maggior parte dei casi rilasciata dall’ATS);</w:t>
      </w:r>
    </w:p>
    <w:p w14:paraId="107EBB93" w14:textId="6BB2ADA9" w:rsidR="00EF60BB" w:rsidRDefault="00EF60BB" w:rsidP="009C1AA8">
      <w:pPr>
        <w:pStyle w:val="Paragrafoelenco"/>
        <w:numPr>
          <w:ilvl w:val="0"/>
          <w:numId w:val="1"/>
        </w:numPr>
        <w:jc w:val="both"/>
      </w:pPr>
      <w:r>
        <w:t>Per chi deve rilasciare l’alloggio o ha dovuto rilasciare l’alloggio un anno prima della presentazione della domanda in seguito a provvedimento giudiziario o amministrativo, è necessario possedere copia di tale provvedimento</w:t>
      </w:r>
      <w:r w:rsidR="00005856">
        <w:t xml:space="preserve"> (sentenza di sfratto)</w:t>
      </w:r>
      <w:r>
        <w:t>;</w:t>
      </w:r>
    </w:p>
    <w:p w14:paraId="68EEB198" w14:textId="77777777" w:rsidR="00EF60BB" w:rsidRDefault="00EF60BB" w:rsidP="009C1AA8">
      <w:pPr>
        <w:pStyle w:val="Paragrafoelenco"/>
        <w:numPr>
          <w:ilvl w:val="0"/>
          <w:numId w:val="1"/>
        </w:numPr>
        <w:jc w:val="both"/>
      </w:pPr>
      <w:r>
        <w:t>Per nuclei familiari con presenza di persone disabili o anziani che abitano in alloggio con presenza di barriere architettoniche, è necessario possedere la documentazione comprovante tal</w:t>
      </w:r>
      <w:r w:rsidR="00865F7D">
        <w:t>e</w:t>
      </w:r>
      <w:r>
        <w:t xml:space="preserve"> condizion</w:t>
      </w:r>
      <w:r w:rsidR="00865F7D">
        <w:t>e</w:t>
      </w:r>
      <w:r>
        <w:t>;</w:t>
      </w:r>
    </w:p>
    <w:p w14:paraId="28200117" w14:textId="77777777" w:rsidR="00EF60BB" w:rsidRDefault="00EF60BB" w:rsidP="009C1AA8">
      <w:pPr>
        <w:pStyle w:val="Paragrafoelenco"/>
        <w:numPr>
          <w:ilvl w:val="0"/>
          <w:numId w:val="1"/>
        </w:numPr>
        <w:spacing w:after="0"/>
        <w:jc w:val="both"/>
      </w:pPr>
      <w:r>
        <w:t xml:space="preserve">Per nuclei familiari che abitano in alloggi che presentano sovraffollamento o forte sovraffollamento </w:t>
      </w:r>
    </w:p>
    <w:tbl>
      <w:tblPr>
        <w:tblStyle w:val="Grigliatabella"/>
        <w:tblW w:w="9922" w:type="dxa"/>
        <w:tblInd w:w="279" w:type="dxa"/>
        <w:tblLook w:val="04A0" w:firstRow="1" w:lastRow="0" w:firstColumn="1" w:lastColumn="0" w:noHBand="0" w:noVBand="1"/>
      </w:tblPr>
      <w:tblGrid>
        <w:gridCol w:w="3872"/>
        <w:gridCol w:w="947"/>
        <w:gridCol w:w="3914"/>
        <w:gridCol w:w="1189"/>
      </w:tblGrid>
      <w:tr w:rsidR="00A52FF6" w:rsidRPr="00A52FF6" w14:paraId="40DD2D79" w14:textId="77777777" w:rsidTr="00A5102C">
        <w:tc>
          <w:tcPr>
            <w:tcW w:w="4819" w:type="dxa"/>
            <w:gridSpan w:val="2"/>
          </w:tcPr>
          <w:p w14:paraId="6ED6A645" w14:textId="77777777" w:rsidR="009C1AA8" w:rsidRPr="00A52FF6" w:rsidRDefault="009C1AA8" w:rsidP="009C1AA8">
            <w:pPr>
              <w:jc w:val="center"/>
            </w:pPr>
            <w:r w:rsidRPr="00A52FF6">
              <w:t xml:space="preserve">Alloggio che presenta </w:t>
            </w:r>
            <w:r w:rsidRPr="00A52FF6">
              <w:rPr>
                <w:b/>
              </w:rPr>
              <w:t>forte sovraffollamento</w:t>
            </w:r>
          </w:p>
        </w:tc>
        <w:tc>
          <w:tcPr>
            <w:tcW w:w="5103" w:type="dxa"/>
            <w:gridSpan w:val="2"/>
          </w:tcPr>
          <w:p w14:paraId="3BB599E1" w14:textId="77777777" w:rsidR="009C1AA8" w:rsidRPr="00A52FF6" w:rsidRDefault="009C1AA8" w:rsidP="009C1AA8">
            <w:pPr>
              <w:jc w:val="center"/>
            </w:pPr>
            <w:r w:rsidRPr="00A52FF6">
              <w:t xml:space="preserve">Alloggio che presenta </w:t>
            </w:r>
            <w:r w:rsidRPr="00A52FF6">
              <w:rPr>
                <w:b/>
              </w:rPr>
              <w:t>sovraffollamento</w:t>
            </w:r>
          </w:p>
        </w:tc>
      </w:tr>
      <w:tr w:rsidR="00A52FF6" w:rsidRPr="00A52FF6" w14:paraId="25ED4E96" w14:textId="77777777" w:rsidTr="00A5102C">
        <w:tc>
          <w:tcPr>
            <w:tcW w:w="3872" w:type="dxa"/>
            <w:vAlign w:val="center"/>
          </w:tcPr>
          <w:p w14:paraId="0026418B" w14:textId="77777777" w:rsidR="009C1AA8" w:rsidRPr="00A52FF6" w:rsidRDefault="009C1AA8" w:rsidP="009C1AA8">
            <w:r w:rsidRPr="00A52FF6">
              <w:rPr>
                <w:w w:val="110"/>
              </w:rPr>
              <w:t>3</w:t>
            </w:r>
            <w:r w:rsidRPr="00A52FF6">
              <w:rPr>
                <w:spacing w:val="3"/>
                <w:w w:val="110"/>
              </w:rPr>
              <w:t xml:space="preserve"> </w:t>
            </w:r>
            <w:r w:rsidRPr="00A52FF6">
              <w:rPr>
                <w:w w:val="110"/>
              </w:rPr>
              <w:t>o</w:t>
            </w:r>
            <w:r w:rsidRPr="00A52FF6">
              <w:rPr>
                <w:spacing w:val="3"/>
                <w:w w:val="110"/>
              </w:rPr>
              <w:t xml:space="preserve"> </w:t>
            </w:r>
            <w:r w:rsidRPr="00A52FF6">
              <w:rPr>
                <w:w w:val="110"/>
              </w:rPr>
              <w:t>più</w:t>
            </w:r>
            <w:r w:rsidRPr="00A52FF6">
              <w:rPr>
                <w:spacing w:val="3"/>
                <w:w w:val="110"/>
              </w:rPr>
              <w:t xml:space="preserve"> </w:t>
            </w:r>
            <w:r w:rsidRPr="00A52FF6">
              <w:rPr>
                <w:w w:val="110"/>
              </w:rPr>
              <w:t>persone</w:t>
            </w:r>
            <w:r w:rsidRPr="00A52FF6">
              <w:rPr>
                <w:spacing w:val="3"/>
                <w:w w:val="110"/>
              </w:rPr>
              <w:t xml:space="preserve"> </w:t>
            </w:r>
            <w:r w:rsidRPr="00A52FF6">
              <w:rPr>
                <w:w w:val="110"/>
              </w:rPr>
              <w:t>in</w:t>
            </w:r>
            <w:r w:rsidRPr="00A52FF6">
              <w:rPr>
                <w:spacing w:val="3"/>
                <w:w w:val="110"/>
              </w:rPr>
              <w:t xml:space="preserve"> </w:t>
            </w:r>
            <w:r w:rsidRPr="00A52FF6">
              <w:rPr>
                <w:w w:val="110"/>
              </w:rPr>
              <w:t>1</w:t>
            </w:r>
            <w:r w:rsidRPr="00A52FF6">
              <w:rPr>
                <w:spacing w:val="3"/>
                <w:w w:val="110"/>
              </w:rPr>
              <w:t xml:space="preserve"> </w:t>
            </w:r>
            <w:r w:rsidRPr="00A52FF6">
              <w:rPr>
                <w:spacing w:val="-5"/>
                <w:w w:val="110"/>
              </w:rPr>
              <w:t>v</w:t>
            </w:r>
            <w:r w:rsidRPr="00A52FF6">
              <w:rPr>
                <w:w w:val="110"/>
              </w:rPr>
              <w:t>ano</w:t>
            </w:r>
            <w:r w:rsidRPr="00A52FF6">
              <w:rPr>
                <w:spacing w:val="3"/>
                <w:w w:val="110"/>
              </w:rPr>
              <w:t xml:space="preserve"> </w:t>
            </w:r>
            <w:r w:rsidRPr="00A52FF6">
              <w:rPr>
                <w:w w:val="110"/>
              </w:rPr>
              <w:t>abi</w:t>
            </w:r>
            <w:r w:rsidRPr="00A52FF6">
              <w:rPr>
                <w:spacing w:val="-5"/>
                <w:w w:val="110"/>
              </w:rPr>
              <w:t>t</w:t>
            </w:r>
            <w:r w:rsidRPr="00A52FF6">
              <w:rPr>
                <w:w w:val="110"/>
              </w:rPr>
              <w:t>abile</w:t>
            </w:r>
          </w:p>
        </w:tc>
        <w:tc>
          <w:tcPr>
            <w:tcW w:w="947" w:type="dxa"/>
            <w:vAlign w:val="center"/>
          </w:tcPr>
          <w:p w14:paraId="56AD2904" w14:textId="77777777" w:rsidR="009C1AA8" w:rsidRPr="00A52FF6" w:rsidRDefault="009C1AA8" w:rsidP="009C1AA8">
            <w:r w:rsidRPr="00A52FF6">
              <w:t>17 mq</w:t>
            </w:r>
          </w:p>
        </w:tc>
        <w:tc>
          <w:tcPr>
            <w:tcW w:w="3914" w:type="dxa"/>
            <w:vAlign w:val="center"/>
          </w:tcPr>
          <w:p w14:paraId="4C0B6F25" w14:textId="77777777" w:rsidR="009C1AA8" w:rsidRPr="00A52FF6" w:rsidRDefault="009C1AA8" w:rsidP="009C1AA8">
            <w:r w:rsidRPr="00A52FF6">
              <w:rPr>
                <w:w w:val="110"/>
              </w:rPr>
              <w:t>1</w:t>
            </w:r>
            <w:r w:rsidRPr="00A52FF6">
              <w:rPr>
                <w:spacing w:val="1"/>
                <w:w w:val="110"/>
              </w:rPr>
              <w:t xml:space="preserve"> </w:t>
            </w:r>
            <w:r w:rsidRPr="00A52FF6">
              <w:rPr>
                <w:w w:val="110"/>
              </w:rPr>
              <w:t>o</w:t>
            </w:r>
            <w:r w:rsidRPr="00A52FF6">
              <w:rPr>
                <w:spacing w:val="2"/>
                <w:w w:val="110"/>
              </w:rPr>
              <w:t xml:space="preserve"> </w:t>
            </w:r>
            <w:r w:rsidRPr="00A52FF6">
              <w:rPr>
                <w:w w:val="110"/>
              </w:rPr>
              <w:t>2</w:t>
            </w:r>
            <w:r w:rsidRPr="00A52FF6">
              <w:rPr>
                <w:spacing w:val="1"/>
                <w:w w:val="110"/>
              </w:rPr>
              <w:t xml:space="preserve"> </w:t>
            </w:r>
            <w:r w:rsidRPr="00A52FF6">
              <w:rPr>
                <w:w w:val="110"/>
              </w:rPr>
              <w:t>persone</w:t>
            </w:r>
            <w:r w:rsidRPr="00A52FF6">
              <w:rPr>
                <w:spacing w:val="2"/>
                <w:w w:val="110"/>
              </w:rPr>
              <w:t xml:space="preserve"> </w:t>
            </w:r>
            <w:r w:rsidRPr="00A52FF6">
              <w:rPr>
                <w:w w:val="110"/>
              </w:rPr>
              <w:t>in</w:t>
            </w:r>
            <w:r w:rsidRPr="00A52FF6">
              <w:rPr>
                <w:spacing w:val="1"/>
                <w:w w:val="110"/>
              </w:rPr>
              <w:t xml:space="preserve"> </w:t>
            </w:r>
            <w:r w:rsidRPr="00A52FF6">
              <w:rPr>
                <w:w w:val="110"/>
              </w:rPr>
              <w:t>1</w:t>
            </w:r>
            <w:r w:rsidRPr="00A52FF6">
              <w:rPr>
                <w:spacing w:val="2"/>
                <w:w w:val="110"/>
              </w:rPr>
              <w:t xml:space="preserve"> </w:t>
            </w:r>
            <w:r w:rsidRPr="00A52FF6">
              <w:rPr>
                <w:spacing w:val="-5"/>
                <w:w w:val="110"/>
              </w:rPr>
              <w:t>v</w:t>
            </w:r>
            <w:r w:rsidRPr="00A52FF6">
              <w:rPr>
                <w:w w:val="110"/>
              </w:rPr>
              <w:t>ano</w:t>
            </w:r>
            <w:r w:rsidRPr="00A52FF6">
              <w:rPr>
                <w:spacing w:val="1"/>
                <w:w w:val="110"/>
              </w:rPr>
              <w:t xml:space="preserve"> </w:t>
            </w:r>
            <w:r w:rsidRPr="00A52FF6">
              <w:rPr>
                <w:w w:val="110"/>
              </w:rPr>
              <w:t>abi</w:t>
            </w:r>
            <w:r w:rsidRPr="00A52FF6">
              <w:rPr>
                <w:spacing w:val="-5"/>
                <w:w w:val="110"/>
              </w:rPr>
              <w:t>t</w:t>
            </w:r>
            <w:r w:rsidRPr="00A52FF6">
              <w:rPr>
                <w:w w:val="110"/>
              </w:rPr>
              <w:t>abile</w:t>
            </w:r>
          </w:p>
        </w:tc>
        <w:tc>
          <w:tcPr>
            <w:tcW w:w="1189" w:type="dxa"/>
            <w:vAlign w:val="center"/>
          </w:tcPr>
          <w:p w14:paraId="6DB3CDDB" w14:textId="77777777" w:rsidR="009C1AA8" w:rsidRPr="00A52FF6" w:rsidRDefault="009C1AA8" w:rsidP="009C1AA8">
            <w:r w:rsidRPr="00A52FF6">
              <w:t>17 mq</w:t>
            </w:r>
          </w:p>
        </w:tc>
      </w:tr>
      <w:tr w:rsidR="00A52FF6" w:rsidRPr="00A52FF6" w14:paraId="0A1C6281" w14:textId="77777777" w:rsidTr="00A5102C">
        <w:tc>
          <w:tcPr>
            <w:tcW w:w="3872" w:type="dxa"/>
            <w:vAlign w:val="center"/>
          </w:tcPr>
          <w:p w14:paraId="1BEC8612" w14:textId="77777777" w:rsidR="009C1AA8" w:rsidRPr="00A52FF6" w:rsidRDefault="009C1AA8" w:rsidP="009C1AA8">
            <w:pPr>
              <w:rPr>
                <w:w w:val="110"/>
              </w:rPr>
            </w:pPr>
            <w:r w:rsidRPr="00A52FF6">
              <w:rPr>
                <w:w w:val="110"/>
              </w:rPr>
              <w:t>4 o 5 persone</w:t>
            </w:r>
            <w:r w:rsidRPr="00A52FF6">
              <w:rPr>
                <w:spacing w:val="1"/>
                <w:w w:val="110"/>
              </w:rPr>
              <w:t xml:space="preserve"> </w:t>
            </w:r>
            <w:r w:rsidRPr="00A52FF6">
              <w:rPr>
                <w:w w:val="110"/>
              </w:rPr>
              <w:t xml:space="preserve">in 2 </w:t>
            </w:r>
            <w:r w:rsidRPr="00A52FF6">
              <w:rPr>
                <w:spacing w:val="-5"/>
                <w:w w:val="110"/>
              </w:rPr>
              <w:t>v</w:t>
            </w:r>
            <w:r w:rsidRPr="00A52FF6">
              <w:rPr>
                <w:w w:val="110"/>
              </w:rPr>
              <w:t>ani abi</w:t>
            </w:r>
            <w:r w:rsidRPr="00A52FF6">
              <w:rPr>
                <w:spacing w:val="-5"/>
                <w:w w:val="110"/>
              </w:rPr>
              <w:t>t</w:t>
            </w:r>
            <w:r w:rsidRPr="00A52FF6">
              <w:rPr>
                <w:w w:val="110"/>
              </w:rPr>
              <w:t>abili</w:t>
            </w:r>
          </w:p>
        </w:tc>
        <w:tc>
          <w:tcPr>
            <w:tcW w:w="947" w:type="dxa"/>
            <w:vAlign w:val="center"/>
          </w:tcPr>
          <w:p w14:paraId="5BE00F25" w14:textId="77777777" w:rsidR="009C1AA8" w:rsidRPr="00A52FF6" w:rsidRDefault="009C1AA8" w:rsidP="00A5102C">
            <w:r w:rsidRPr="00A52FF6">
              <w:rPr>
                <w:w w:val="110"/>
              </w:rPr>
              <w:t>34</w:t>
            </w:r>
            <w:r w:rsidRPr="00A52FF6">
              <w:rPr>
                <w:spacing w:val="1"/>
                <w:w w:val="110"/>
              </w:rPr>
              <w:t xml:space="preserve"> </w:t>
            </w:r>
            <w:r w:rsidR="00A5102C" w:rsidRPr="00A52FF6">
              <w:rPr>
                <w:spacing w:val="1"/>
                <w:w w:val="110"/>
              </w:rPr>
              <w:t>m</w:t>
            </w:r>
            <w:r w:rsidRPr="00A52FF6">
              <w:rPr>
                <w:w w:val="110"/>
              </w:rPr>
              <w:t>q</w:t>
            </w:r>
          </w:p>
        </w:tc>
        <w:tc>
          <w:tcPr>
            <w:tcW w:w="3914" w:type="dxa"/>
            <w:vAlign w:val="center"/>
          </w:tcPr>
          <w:p w14:paraId="3DB1D788" w14:textId="77777777" w:rsidR="009C1AA8" w:rsidRPr="00A52FF6" w:rsidRDefault="009C1AA8" w:rsidP="009C1AA8">
            <w:r w:rsidRPr="00A52FF6">
              <w:rPr>
                <w:w w:val="110"/>
              </w:rPr>
              <w:t>3</w:t>
            </w:r>
            <w:r w:rsidRPr="00A52FF6">
              <w:rPr>
                <w:spacing w:val="-1"/>
                <w:w w:val="110"/>
              </w:rPr>
              <w:t xml:space="preserve"> </w:t>
            </w:r>
            <w:r w:rsidRPr="00A52FF6">
              <w:rPr>
                <w:w w:val="110"/>
              </w:rPr>
              <w:t xml:space="preserve">persone in 2 </w:t>
            </w:r>
            <w:r w:rsidRPr="00A52FF6">
              <w:rPr>
                <w:spacing w:val="-5"/>
                <w:w w:val="110"/>
              </w:rPr>
              <w:t>v</w:t>
            </w:r>
            <w:r w:rsidRPr="00A52FF6">
              <w:rPr>
                <w:w w:val="110"/>
              </w:rPr>
              <w:t>ani</w:t>
            </w:r>
            <w:r w:rsidRPr="00A52FF6">
              <w:rPr>
                <w:spacing w:val="-1"/>
                <w:w w:val="110"/>
              </w:rPr>
              <w:t xml:space="preserve"> </w:t>
            </w:r>
            <w:r w:rsidRPr="00A52FF6">
              <w:rPr>
                <w:w w:val="110"/>
              </w:rPr>
              <w:t>abi</w:t>
            </w:r>
            <w:r w:rsidRPr="00A52FF6">
              <w:rPr>
                <w:spacing w:val="-5"/>
                <w:w w:val="110"/>
              </w:rPr>
              <w:t>t</w:t>
            </w:r>
            <w:r w:rsidRPr="00A52FF6">
              <w:rPr>
                <w:w w:val="110"/>
              </w:rPr>
              <w:t>abili</w:t>
            </w:r>
          </w:p>
        </w:tc>
        <w:tc>
          <w:tcPr>
            <w:tcW w:w="1189" w:type="dxa"/>
            <w:vAlign w:val="center"/>
          </w:tcPr>
          <w:p w14:paraId="6AA6551E" w14:textId="77777777" w:rsidR="009C1AA8" w:rsidRPr="00A52FF6" w:rsidRDefault="009C1AA8" w:rsidP="009C1AA8">
            <w:r w:rsidRPr="00A52FF6">
              <w:rPr>
                <w:w w:val="110"/>
              </w:rPr>
              <w:t>34</w:t>
            </w:r>
            <w:r w:rsidRPr="00A52FF6">
              <w:rPr>
                <w:spacing w:val="1"/>
                <w:w w:val="110"/>
              </w:rPr>
              <w:t xml:space="preserve"> </w:t>
            </w:r>
            <w:r w:rsidRPr="00A52FF6">
              <w:rPr>
                <w:w w:val="110"/>
              </w:rPr>
              <w:t>mq</w:t>
            </w:r>
          </w:p>
        </w:tc>
      </w:tr>
      <w:tr w:rsidR="00A52FF6" w:rsidRPr="00A52FF6" w14:paraId="76EECBF8" w14:textId="77777777" w:rsidTr="00A5102C">
        <w:tc>
          <w:tcPr>
            <w:tcW w:w="3872" w:type="dxa"/>
            <w:vMerge w:val="restart"/>
            <w:vAlign w:val="center"/>
          </w:tcPr>
          <w:p w14:paraId="7DFB92FA" w14:textId="77777777" w:rsidR="009C1AA8" w:rsidRPr="00A52FF6" w:rsidRDefault="009C1AA8" w:rsidP="009C1AA8">
            <w:pPr>
              <w:rPr>
                <w:w w:val="110"/>
              </w:rPr>
            </w:pPr>
            <w:r w:rsidRPr="00A52FF6">
              <w:rPr>
                <w:w w:val="110"/>
              </w:rPr>
              <w:t>6</w:t>
            </w:r>
            <w:r w:rsidRPr="00A52FF6">
              <w:rPr>
                <w:spacing w:val="3"/>
                <w:w w:val="110"/>
              </w:rPr>
              <w:t xml:space="preserve"> </w:t>
            </w:r>
            <w:r w:rsidRPr="00A52FF6">
              <w:rPr>
                <w:w w:val="110"/>
              </w:rPr>
              <w:t>persone</w:t>
            </w:r>
            <w:r w:rsidRPr="00A52FF6">
              <w:rPr>
                <w:spacing w:val="3"/>
                <w:w w:val="110"/>
              </w:rPr>
              <w:t xml:space="preserve"> </w:t>
            </w:r>
            <w:r w:rsidRPr="00A52FF6">
              <w:rPr>
                <w:w w:val="110"/>
              </w:rPr>
              <w:t>in</w:t>
            </w:r>
            <w:r w:rsidRPr="00A52FF6">
              <w:rPr>
                <w:spacing w:val="3"/>
                <w:w w:val="110"/>
              </w:rPr>
              <w:t xml:space="preserve"> </w:t>
            </w:r>
            <w:r w:rsidRPr="00A52FF6">
              <w:rPr>
                <w:w w:val="110"/>
              </w:rPr>
              <w:t>3</w:t>
            </w:r>
            <w:r w:rsidRPr="00A52FF6">
              <w:rPr>
                <w:spacing w:val="3"/>
                <w:w w:val="110"/>
              </w:rPr>
              <w:t xml:space="preserve"> </w:t>
            </w:r>
            <w:r w:rsidRPr="00A52FF6">
              <w:rPr>
                <w:w w:val="110"/>
              </w:rPr>
              <w:t>o</w:t>
            </w:r>
            <w:r w:rsidRPr="00A52FF6">
              <w:rPr>
                <w:spacing w:val="3"/>
                <w:w w:val="110"/>
              </w:rPr>
              <w:t xml:space="preserve"> </w:t>
            </w:r>
            <w:r w:rsidRPr="00A52FF6">
              <w:rPr>
                <w:w w:val="110"/>
              </w:rPr>
              <w:t>meno</w:t>
            </w:r>
            <w:r w:rsidRPr="00A52FF6">
              <w:rPr>
                <w:spacing w:val="4"/>
                <w:w w:val="110"/>
              </w:rPr>
              <w:t xml:space="preserve"> </w:t>
            </w:r>
            <w:r w:rsidRPr="00A52FF6">
              <w:rPr>
                <w:spacing w:val="-5"/>
                <w:w w:val="110"/>
              </w:rPr>
              <w:t>v</w:t>
            </w:r>
            <w:r w:rsidRPr="00A52FF6">
              <w:rPr>
                <w:w w:val="110"/>
              </w:rPr>
              <w:t>ani</w:t>
            </w:r>
            <w:r w:rsidRPr="00A52FF6">
              <w:rPr>
                <w:spacing w:val="3"/>
                <w:w w:val="110"/>
              </w:rPr>
              <w:t xml:space="preserve"> </w:t>
            </w:r>
            <w:r w:rsidRPr="00A52FF6">
              <w:rPr>
                <w:w w:val="110"/>
              </w:rPr>
              <w:t>abi</w:t>
            </w:r>
            <w:r w:rsidRPr="00A52FF6">
              <w:rPr>
                <w:spacing w:val="-5"/>
                <w:w w:val="110"/>
              </w:rPr>
              <w:t>t</w:t>
            </w:r>
            <w:r w:rsidRPr="00A52FF6">
              <w:rPr>
                <w:w w:val="110"/>
              </w:rPr>
              <w:t>abili</w:t>
            </w:r>
          </w:p>
        </w:tc>
        <w:tc>
          <w:tcPr>
            <w:tcW w:w="947" w:type="dxa"/>
            <w:vMerge w:val="restart"/>
            <w:vAlign w:val="center"/>
          </w:tcPr>
          <w:p w14:paraId="37426FCA" w14:textId="77777777" w:rsidR="009C1AA8" w:rsidRPr="00A52FF6" w:rsidRDefault="009C1AA8" w:rsidP="009C1AA8">
            <w:pPr>
              <w:rPr>
                <w:w w:val="110"/>
              </w:rPr>
            </w:pPr>
            <w:r w:rsidRPr="00A52FF6">
              <w:rPr>
                <w:w w:val="110"/>
              </w:rPr>
              <w:t>50</w:t>
            </w:r>
            <w:r w:rsidRPr="00A52FF6">
              <w:rPr>
                <w:spacing w:val="-2"/>
                <w:w w:val="110"/>
              </w:rPr>
              <w:t>mq</w:t>
            </w:r>
          </w:p>
        </w:tc>
        <w:tc>
          <w:tcPr>
            <w:tcW w:w="3914" w:type="dxa"/>
            <w:vAlign w:val="center"/>
          </w:tcPr>
          <w:p w14:paraId="0AC772AD" w14:textId="77777777" w:rsidR="009C1AA8" w:rsidRPr="00A52FF6" w:rsidRDefault="009C1AA8" w:rsidP="009C1AA8">
            <w:r w:rsidRPr="00A52FF6">
              <w:rPr>
                <w:w w:val="110"/>
              </w:rPr>
              <w:t>4 o 5 persone</w:t>
            </w:r>
            <w:r w:rsidRPr="00A52FF6">
              <w:rPr>
                <w:spacing w:val="1"/>
                <w:w w:val="110"/>
              </w:rPr>
              <w:t xml:space="preserve"> </w:t>
            </w:r>
            <w:r w:rsidRPr="00A52FF6">
              <w:rPr>
                <w:w w:val="110"/>
              </w:rPr>
              <w:t xml:space="preserve">in 3 </w:t>
            </w:r>
            <w:r w:rsidRPr="00A52FF6">
              <w:rPr>
                <w:spacing w:val="-5"/>
                <w:w w:val="110"/>
              </w:rPr>
              <w:t>v</w:t>
            </w:r>
            <w:r w:rsidRPr="00A52FF6">
              <w:rPr>
                <w:w w:val="110"/>
              </w:rPr>
              <w:t>ani abi</w:t>
            </w:r>
            <w:r w:rsidRPr="00A52FF6">
              <w:rPr>
                <w:spacing w:val="-5"/>
                <w:w w:val="110"/>
              </w:rPr>
              <w:t>t</w:t>
            </w:r>
            <w:r w:rsidRPr="00A52FF6">
              <w:rPr>
                <w:w w:val="110"/>
              </w:rPr>
              <w:t>abili</w:t>
            </w:r>
          </w:p>
        </w:tc>
        <w:tc>
          <w:tcPr>
            <w:tcW w:w="1189" w:type="dxa"/>
            <w:vAlign w:val="center"/>
          </w:tcPr>
          <w:p w14:paraId="2087059B" w14:textId="77777777" w:rsidR="009C1AA8" w:rsidRPr="00A52FF6" w:rsidRDefault="009C1AA8" w:rsidP="009C1AA8">
            <w:r w:rsidRPr="00A52FF6">
              <w:rPr>
                <w:w w:val="110"/>
              </w:rPr>
              <w:t>50</w:t>
            </w:r>
            <w:r w:rsidRPr="00A52FF6">
              <w:rPr>
                <w:spacing w:val="1"/>
                <w:w w:val="110"/>
              </w:rPr>
              <w:t xml:space="preserve"> </w:t>
            </w:r>
            <w:r w:rsidRPr="00A52FF6">
              <w:rPr>
                <w:w w:val="110"/>
              </w:rPr>
              <w:t>mq</w:t>
            </w:r>
          </w:p>
        </w:tc>
      </w:tr>
      <w:tr w:rsidR="00A52FF6" w:rsidRPr="00A52FF6" w14:paraId="4F02D106" w14:textId="77777777" w:rsidTr="00A5102C">
        <w:tc>
          <w:tcPr>
            <w:tcW w:w="3872" w:type="dxa"/>
            <w:vMerge/>
            <w:vAlign w:val="center"/>
          </w:tcPr>
          <w:p w14:paraId="4213DFEE" w14:textId="77777777" w:rsidR="009C1AA8" w:rsidRPr="00A52FF6" w:rsidRDefault="009C1AA8" w:rsidP="009C1AA8">
            <w:pPr>
              <w:rPr>
                <w:w w:val="110"/>
              </w:rPr>
            </w:pPr>
          </w:p>
        </w:tc>
        <w:tc>
          <w:tcPr>
            <w:tcW w:w="947" w:type="dxa"/>
            <w:vMerge/>
            <w:vAlign w:val="center"/>
          </w:tcPr>
          <w:p w14:paraId="0F828A9A" w14:textId="77777777" w:rsidR="009C1AA8" w:rsidRPr="00A52FF6" w:rsidRDefault="009C1AA8" w:rsidP="009C1AA8">
            <w:pPr>
              <w:rPr>
                <w:w w:val="110"/>
              </w:rPr>
            </w:pPr>
          </w:p>
        </w:tc>
        <w:tc>
          <w:tcPr>
            <w:tcW w:w="3914" w:type="dxa"/>
            <w:vAlign w:val="center"/>
          </w:tcPr>
          <w:p w14:paraId="1E0BE0F5" w14:textId="77777777" w:rsidR="009C1AA8" w:rsidRPr="00A52FF6" w:rsidRDefault="009C1AA8" w:rsidP="009C1AA8">
            <w:r w:rsidRPr="00A52FF6">
              <w:rPr>
                <w:w w:val="110"/>
              </w:rPr>
              <w:t>6</w:t>
            </w:r>
            <w:r w:rsidRPr="00A52FF6">
              <w:rPr>
                <w:spacing w:val="-1"/>
                <w:w w:val="110"/>
              </w:rPr>
              <w:t xml:space="preserve"> </w:t>
            </w:r>
            <w:r w:rsidRPr="00A52FF6">
              <w:rPr>
                <w:w w:val="110"/>
              </w:rPr>
              <w:t xml:space="preserve">persone in 4 </w:t>
            </w:r>
            <w:r w:rsidRPr="00A52FF6">
              <w:rPr>
                <w:spacing w:val="-5"/>
                <w:w w:val="110"/>
              </w:rPr>
              <w:t>v</w:t>
            </w:r>
            <w:r w:rsidRPr="00A52FF6">
              <w:rPr>
                <w:w w:val="110"/>
              </w:rPr>
              <w:t>ani abi</w:t>
            </w:r>
            <w:r w:rsidRPr="00A52FF6">
              <w:rPr>
                <w:spacing w:val="-5"/>
                <w:w w:val="110"/>
              </w:rPr>
              <w:t>t</w:t>
            </w:r>
            <w:r w:rsidRPr="00A52FF6">
              <w:rPr>
                <w:w w:val="110"/>
              </w:rPr>
              <w:t>abili</w:t>
            </w:r>
          </w:p>
        </w:tc>
        <w:tc>
          <w:tcPr>
            <w:tcW w:w="1189" w:type="dxa"/>
            <w:vAlign w:val="center"/>
          </w:tcPr>
          <w:p w14:paraId="48C1D485" w14:textId="77777777" w:rsidR="009C1AA8" w:rsidRPr="00A52FF6" w:rsidRDefault="009C1AA8" w:rsidP="009C1AA8">
            <w:r w:rsidRPr="00A52FF6">
              <w:rPr>
                <w:w w:val="110"/>
              </w:rPr>
              <w:t>67</w:t>
            </w:r>
            <w:r w:rsidRPr="00A52FF6">
              <w:rPr>
                <w:spacing w:val="2"/>
                <w:w w:val="110"/>
              </w:rPr>
              <w:t xml:space="preserve"> </w:t>
            </w:r>
            <w:r w:rsidRPr="00A52FF6">
              <w:rPr>
                <w:w w:val="110"/>
              </w:rPr>
              <w:t>mq</w:t>
            </w:r>
          </w:p>
        </w:tc>
      </w:tr>
      <w:tr w:rsidR="00A52FF6" w:rsidRPr="00A52FF6" w14:paraId="5E0752F4" w14:textId="77777777" w:rsidTr="00A5102C">
        <w:tc>
          <w:tcPr>
            <w:tcW w:w="3872" w:type="dxa"/>
            <w:vMerge/>
            <w:vAlign w:val="center"/>
          </w:tcPr>
          <w:p w14:paraId="3A19C3CC" w14:textId="77777777" w:rsidR="009C1AA8" w:rsidRPr="00A52FF6" w:rsidRDefault="009C1AA8" w:rsidP="009C1AA8">
            <w:pPr>
              <w:rPr>
                <w:w w:val="110"/>
              </w:rPr>
            </w:pPr>
          </w:p>
        </w:tc>
        <w:tc>
          <w:tcPr>
            <w:tcW w:w="947" w:type="dxa"/>
            <w:vMerge/>
            <w:vAlign w:val="center"/>
          </w:tcPr>
          <w:p w14:paraId="0979432D" w14:textId="77777777" w:rsidR="009C1AA8" w:rsidRPr="00A52FF6" w:rsidRDefault="009C1AA8" w:rsidP="009C1AA8">
            <w:pPr>
              <w:rPr>
                <w:w w:val="110"/>
              </w:rPr>
            </w:pPr>
          </w:p>
        </w:tc>
        <w:tc>
          <w:tcPr>
            <w:tcW w:w="3914" w:type="dxa"/>
            <w:vAlign w:val="center"/>
          </w:tcPr>
          <w:p w14:paraId="0C12D591" w14:textId="77777777" w:rsidR="009C1AA8" w:rsidRPr="00A52FF6" w:rsidRDefault="009C1AA8" w:rsidP="009C1AA8">
            <w:r w:rsidRPr="00A52FF6">
              <w:rPr>
                <w:rFonts w:cs="Arial"/>
                <w:w w:val="110"/>
              </w:rPr>
              <w:t>7</w:t>
            </w:r>
            <w:r w:rsidRPr="00A52FF6">
              <w:rPr>
                <w:rFonts w:cs="Arial"/>
                <w:spacing w:val="1"/>
                <w:w w:val="110"/>
              </w:rPr>
              <w:t xml:space="preserve"> </w:t>
            </w:r>
            <w:r w:rsidRPr="00A52FF6">
              <w:rPr>
                <w:rFonts w:cs="Arial"/>
                <w:w w:val="110"/>
              </w:rPr>
              <w:t>o</w:t>
            </w:r>
            <w:r w:rsidRPr="00A52FF6">
              <w:rPr>
                <w:rFonts w:cs="Arial"/>
                <w:spacing w:val="2"/>
                <w:w w:val="110"/>
              </w:rPr>
              <w:t xml:space="preserve"> </w:t>
            </w:r>
            <w:r w:rsidRPr="00A52FF6">
              <w:rPr>
                <w:rFonts w:cs="Arial"/>
                <w:w w:val="110"/>
              </w:rPr>
              <w:t>più</w:t>
            </w:r>
            <w:r w:rsidRPr="00A52FF6">
              <w:rPr>
                <w:rFonts w:cs="Arial"/>
                <w:spacing w:val="1"/>
                <w:w w:val="110"/>
              </w:rPr>
              <w:t xml:space="preserve"> </w:t>
            </w:r>
            <w:r w:rsidRPr="00A52FF6">
              <w:rPr>
                <w:rFonts w:cs="Arial"/>
                <w:w w:val="110"/>
              </w:rPr>
              <w:t>persone</w:t>
            </w:r>
            <w:r w:rsidRPr="00A52FF6">
              <w:rPr>
                <w:rFonts w:cs="Arial"/>
                <w:spacing w:val="2"/>
                <w:w w:val="110"/>
              </w:rPr>
              <w:t xml:space="preserve"> </w:t>
            </w:r>
            <w:r w:rsidRPr="00A52FF6">
              <w:rPr>
                <w:rFonts w:cs="Arial"/>
                <w:w w:val="110"/>
              </w:rPr>
              <w:t>in</w:t>
            </w:r>
            <w:r w:rsidRPr="00A52FF6">
              <w:rPr>
                <w:rFonts w:cs="Arial"/>
                <w:spacing w:val="1"/>
                <w:w w:val="110"/>
              </w:rPr>
              <w:t xml:space="preserve"> </w:t>
            </w:r>
            <w:r w:rsidRPr="00A52FF6">
              <w:rPr>
                <w:rFonts w:cs="Arial"/>
                <w:w w:val="110"/>
              </w:rPr>
              <w:t>5</w:t>
            </w:r>
            <w:r w:rsidRPr="00A52FF6">
              <w:rPr>
                <w:rFonts w:cs="Arial"/>
                <w:spacing w:val="2"/>
                <w:w w:val="110"/>
              </w:rPr>
              <w:t xml:space="preserve"> </w:t>
            </w:r>
            <w:r w:rsidRPr="00A52FF6">
              <w:rPr>
                <w:rFonts w:cs="Arial"/>
                <w:spacing w:val="-5"/>
                <w:w w:val="110"/>
              </w:rPr>
              <w:t>v</w:t>
            </w:r>
            <w:r w:rsidRPr="00A52FF6">
              <w:rPr>
                <w:rFonts w:cs="Arial"/>
                <w:w w:val="110"/>
              </w:rPr>
              <w:t>ani</w:t>
            </w:r>
            <w:r w:rsidRPr="00A52FF6">
              <w:rPr>
                <w:rFonts w:cs="Arial"/>
                <w:spacing w:val="1"/>
                <w:w w:val="110"/>
              </w:rPr>
              <w:t xml:space="preserve"> </w:t>
            </w:r>
            <w:r w:rsidRPr="00A52FF6">
              <w:rPr>
                <w:rFonts w:cs="Arial"/>
                <w:w w:val="110"/>
              </w:rPr>
              <w:t>abi</w:t>
            </w:r>
            <w:r w:rsidRPr="00A52FF6">
              <w:rPr>
                <w:rFonts w:cs="Arial"/>
                <w:spacing w:val="-5"/>
                <w:w w:val="110"/>
              </w:rPr>
              <w:t>t</w:t>
            </w:r>
            <w:r w:rsidRPr="00A52FF6">
              <w:rPr>
                <w:rFonts w:cs="Arial"/>
                <w:w w:val="110"/>
              </w:rPr>
              <w:t>abili</w:t>
            </w:r>
          </w:p>
        </w:tc>
        <w:tc>
          <w:tcPr>
            <w:tcW w:w="1189" w:type="dxa"/>
            <w:vAlign w:val="center"/>
          </w:tcPr>
          <w:p w14:paraId="4997C257" w14:textId="77777777" w:rsidR="009C1AA8" w:rsidRPr="00A52FF6" w:rsidRDefault="009C1AA8" w:rsidP="009C1AA8">
            <w:r w:rsidRPr="00A52FF6">
              <w:rPr>
                <w:rFonts w:cs="Arial"/>
                <w:w w:val="110"/>
              </w:rPr>
              <w:t>84</w:t>
            </w:r>
            <w:r w:rsidRPr="00A52FF6">
              <w:rPr>
                <w:rFonts w:cs="Arial"/>
                <w:spacing w:val="-2"/>
                <w:w w:val="110"/>
              </w:rPr>
              <w:t xml:space="preserve"> </w:t>
            </w:r>
            <w:r w:rsidRPr="00A52FF6">
              <w:rPr>
                <w:rFonts w:cs="Arial"/>
                <w:w w:val="110"/>
              </w:rPr>
              <w:t>mq</w:t>
            </w:r>
          </w:p>
        </w:tc>
      </w:tr>
    </w:tbl>
    <w:p w14:paraId="5A064231" w14:textId="77777777" w:rsidR="00865F7D" w:rsidRDefault="00865F7D" w:rsidP="00865F7D">
      <w:pPr>
        <w:pStyle w:val="Paragrafoelenco"/>
        <w:jc w:val="both"/>
      </w:pPr>
      <w:r>
        <w:t>è necessario possedere la documentazione comprovante tale condizione;</w:t>
      </w:r>
    </w:p>
    <w:p w14:paraId="3D262CB0" w14:textId="650542FA" w:rsidR="00EF60BB" w:rsidRPr="00A52FF6" w:rsidRDefault="00EF60BB" w:rsidP="009C1AA8">
      <w:pPr>
        <w:pStyle w:val="Paragrafoelenco"/>
        <w:numPr>
          <w:ilvl w:val="0"/>
          <w:numId w:val="1"/>
        </w:numPr>
        <w:jc w:val="both"/>
      </w:pPr>
      <w:r w:rsidRPr="00A52FF6">
        <w:t>Per richiedenti che abitino da almeno un anno (anagraficamente conviventi) insieme ad altri nuclei familiari, è necessario possedere la documentazione anagrafica comprovante tale condizione</w:t>
      </w:r>
      <w:r w:rsidR="00746C87">
        <w:t>.</w:t>
      </w:r>
    </w:p>
    <w:p w14:paraId="7C8D4270" w14:textId="6146EEF1" w:rsidR="00A5102C" w:rsidRDefault="00A5102C" w:rsidP="00A5102C">
      <w:pPr>
        <w:pStyle w:val="Paragrafoelenco"/>
        <w:jc w:val="both"/>
        <w:rPr>
          <w:sz w:val="16"/>
          <w:szCs w:val="16"/>
        </w:rPr>
      </w:pPr>
    </w:p>
    <w:p w14:paraId="17F3EAC0" w14:textId="77777777" w:rsidR="00746C87" w:rsidRPr="00301FA9" w:rsidRDefault="00746C87" w:rsidP="00A5102C">
      <w:pPr>
        <w:pStyle w:val="Paragrafoelenco"/>
        <w:jc w:val="both"/>
        <w:rPr>
          <w:sz w:val="16"/>
          <w:szCs w:val="16"/>
        </w:rPr>
      </w:pPr>
    </w:p>
    <w:p w14:paraId="523AAF1C" w14:textId="7873F8D7" w:rsidR="00EF60BB" w:rsidRDefault="00401BD7" w:rsidP="00401BD7">
      <w:pPr>
        <w:spacing w:after="0"/>
        <w:jc w:val="center"/>
        <w:rPr>
          <w:b/>
        </w:rPr>
      </w:pPr>
      <w:r w:rsidRPr="00401BD7">
        <w:rPr>
          <w:b/>
          <w:color w:val="0000FF"/>
        </w:rPr>
        <w:t xml:space="preserve">LUOGHI DOVE </w:t>
      </w:r>
      <w:proofErr w:type="gramStart"/>
      <w:r w:rsidRPr="00401BD7">
        <w:rPr>
          <w:b/>
          <w:color w:val="0000FF"/>
        </w:rPr>
        <w:t>E’</w:t>
      </w:r>
      <w:proofErr w:type="gramEnd"/>
      <w:r w:rsidRPr="00401BD7">
        <w:rPr>
          <w:b/>
          <w:color w:val="0000FF"/>
        </w:rPr>
        <w:t xml:space="preserve"> POSSIBILE</w:t>
      </w:r>
      <w:r w:rsidR="006F5279">
        <w:rPr>
          <w:b/>
          <w:color w:val="0000FF"/>
        </w:rPr>
        <w:t xml:space="preserve"> </w:t>
      </w:r>
      <w:r w:rsidRPr="00401BD7">
        <w:rPr>
          <w:b/>
          <w:color w:val="0000FF"/>
        </w:rPr>
        <w:t>USUFRUIRE</w:t>
      </w:r>
      <w:r w:rsidR="006F5279">
        <w:rPr>
          <w:b/>
          <w:color w:val="0000FF"/>
        </w:rPr>
        <w:t>,</w:t>
      </w:r>
      <w:r w:rsidRPr="00401BD7">
        <w:rPr>
          <w:b/>
          <w:color w:val="0000FF"/>
        </w:rPr>
        <w:t xml:space="preserve"> </w:t>
      </w:r>
      <w:r w:rsidR="006F5279">
        <w:rPr>
          <w:b/>
          <w:color w:val="0000FF"/>
        </w:rPr>
        <w:t xml:space="preserve">PREVIA PRENOTAZIONE, </w:t>
      </w:r>
      <w:r w:rsidRPr="00401BD7">
        <w:rPr>
          <w:b/>
          <w:color w:val="0000FF"/>
        </w:rPr>
        <w:t xml:space="preserve">DI POSTAZIONI </w:t>
      </w:r>
      <w:r w:rsidR="00E84848">
        <w:rPr>
          <w:b/>
          <w:color w:val="0000FF"/>
        </w:rPr>
        <w:t xml:space="preserve">INFORMATICHE </w:t>
      </w:r>
      <w:r w:rsidRPr="00401BD7">
        <w:rPr>
          <w:b/>
          <w:color w:val="0000FF"/>
        </w:rPr>
        <w:t>E SUPPORTO NELLA PRESENTAZIONE DELLE DOMANDE</w:t>
      </w:r>
      <w:r w:rsidR="00301FA9">
        <w:rPr>
          <w:b/>
          <w:color w:val="0000FF"/>
        </w:rPr>
        <w:t xml:space="preserve"> </w:t>
      </w:r>
      <w:r w:rsidR="00301FA9" w:rsidRPr="00150FBB">
        <w:rPr>
          <w:b/>
        </w:rPr>
        <w:t>(si precisa che la domanda deve inserirla il richiedente ed il supporto consiste solo nel rispondere a dubbi sulla procedura di inserimento della domanda o sulle condizioni dichiarate)</w:t>
      </w:r>
    </w:p>
    <w:p w14:paraId="141E4B11" w14:textId="77777777" w:rsidR="006F5279" w:rsidRPr="00301FA9" w:rsidRDefault="006F5279" w:rsidP="00401BD7">
      <w:pPr>
        <w:spacing w:after="0"/>
        <w:jc w:val="center"/>
        <w:rPr>
          <w:b/>
        </w:rPr>
      </w:pPr>
    </w:p>
    <w:p w14:paraId="752EAD1A" w14:textId="79FCCAB3" w:rsidR="006F5279" w:rsidRPr="00C27431" w:rsidRDefault="00C27431" w:rsidP="00401BD7">
      <w:pPr>
        <w:spacing w:after="0"/>
        <w:jc w:val="both"/>
        <w:rPr>
          <w:bCs/>
          <w:w w:val="110"/>
        </w:rPr>
      </w:pPr>
      <w:bookmarkStart w:id="0" w:name="_Hlk82511592"/>
      <w:r w:rsidRPr="00C27431">
        <w:rPr>
          <w:rFonts w:eastAsia="+mn-ea"/>
          <w:b/>
          <w:bCs/>
          <w:kern w:val="24"/>
        </w:rPr>
        <w:t>Centro servizi Group SRL - Gallarate</w:t>
      </w:r>
      <w:r w:rsidRPr="00C27431">
        <w:rPr>
          <w:rFonts w:eastAsia="+mn-ea"/>
          <w:bCs/>
          <w:kern w:val="24"/>
        </w:rPr>
        <w:t xml:space="preserve"> </w:t>
      </w:r>
      <w:bookmarkEnd w:id="0"/>
      <w:r w:rsidRPr="00C27431">
        <w:rPr>
          <w:rFonts w:eastAsia="+mn-ea"/>
          <w:bCs/>
          <w:kern w:val="24"/>
        </w:rPr>
        <w:t xml:space="preserve">Largo Camussi, 5 (tel. 0331/701070); </w:t>
      </w:r>
      <w:bookmarkStart w:id="1" w:name="_Hlk82511299"/>
      <w:r w:rsidRPr="00C27431">
        <w:rPr>
          <w:b/>
          <w:bCs/>
        </w:rPr>
        <w:t xml:space="preserve">ANMIL </w:t>
      </w:r>
      <w:proofErr w:type="spellStart"/>
      <w:r w:rsidRPr="00C27431">
        <w:rPr>
          <w:b/>
          <w:bCs/>
        </w:rPr>
        <w:t>srl</w:t>
      </w:r>
      <w:proofErr w:type="spellEnd"/>
      <w:r w:rsidRPr="00C27431">
        <w:rPr>
          <w:b/>
          <w:bCs/>
        </w:rPr>
        <w:t xml:space="preserve"> </w:t>
      </w:r>
      <w:bookmarkEnd w:id="1"/>
      <w:r w:rsidRPr="00C27431">
        <w:rPr>
          <w:b/>
          <w:bCs/>
        </w:rPr>
        <w:t>- Gallarate</w:t>
      </w:r>
      <w:r w:rsidRPr="00C27431">
        <w:t xml:space="preserve"> </w:t>
      </w:r>
      <w:r w:rsidRPr="00C27431">
        <w:rPr>
          <w:bCs/>
        </w:rPr>
        <w:t>Via Sommariva, 3 (tel. 0331</w:t>
      </w:r>
      <w:r w:rsidRPr="00C27431">
        <w:rPr>
          <w:b/>
          <w:bCs/>
        </w:rPr>
        <w:t>/</w:t>
      </w:r>
      <w:r w:rsidRPr="00C27431">
        <w:rPr>
          <w:bCs/>
        </w:rPr>
        <w:t>793455);</w:t>
      </w:r>
      <w:r w:rsidRPr="00C27431">
        <w:t xml:space="preserve"> </w:t>
      </w:r>
      <w:bookmarkStart w:id="2" w:name="_Hlk82511186"/>
      <w:r w:rsidRPr="00C27431">
        <w:rPr>
          <w:b/>
          <w:bCs/>
        </w:rPr>
        <w:t>FEDER. CASA REGIONALE LOMBARDIA</w:t>
      </w:r>
      <w:bookmarkEnd w:id="2"/>
      <w:r w:rsidRPr="00C27431">
        <w:rPr>
          <w:b/>
          <w:bCs/>
        </w:rPr>
        <w:t xml:space="preserve"> - Gallarate</w:t>
      </w:r>
      <w:r w:rsidRPr="00C27431">
        <w:rPr>
          <w:bCs/>
        </w:rPr>
        <w:t xml:space="preserve"> </w:t>
      </w:r>
      <w:r w:rsidRPr="00C27431">
        <w:t>Via</w:t>
      </w:r>
      <w:r w:rsidRPr="00C27431">
        <w:rPr>
          <w:bCs/>
        </w:rPr>
        <w:t xml:space="preserve"> </w:t>
      </w:r>
      <w:r w:rsidRPr="00C27431">
        <w:t>San Giovanni Bosco, 13 (tel. 0331/7</w:t>
      </w:r>
      <w:r w:rsidRPr="00C27431">
        <w:rPr>
          <w:b/>
        </w:rPr>
        <w:t>7</w:t>
      </w:r>
      <w:r w:rsidRPr="00C27431">
        <w:t>5646) e Piazza Giovanni XXII interno Stazione (tel. 0331/7</w:t>
      </w:r>
      <w:r w:rsidRPr="00C27431">
        <w:rPr>
          <w:b/>
        </w:rPr>
        <w:t>7</w:t>
      </w:r>
      <w:r w:rsidRPr="00C27431">
        <w:t>5646);</w:t>
      </w:r>
      <w:r w:rsidRPr="00C27431">
        <w:rPr>
          <w:bCs/>
        </w:rPr>
        <w:t xml:space="preserve"> CAF CGN Spa</w:t>
      </w:r>
      <w:r w:rsidRPr="00C27431">
        <w:t xml:space="preserve"> - </w:t>
      </w:r>
      <w:r w:rsidRPr="00C27431">
        <w:rPr>
          <w:bCs/>
        </w:rPr>
        <w:t>Gallarate</w:t>
      </w:r>
      <w:r w:rsidRPr="00C27431">
        <w:t xml:space="preserve"> Piazza Buffoni, 5 (</w:t>
      </w:r>
      <w:proofErr w:type="spellStart"/>
      <w:r w:rsidRPr="00C27431">
        <w:t>tel</w:t>
      </w:r>
      <w:proofErr w:type="spellEnd"/>
      <w:r w:rsidRPr="00C27431">
        <w:t xml:space="preserve"> 0331/797214); Via Varese, 55 (tel. 0331/7</w:t>
      </w:r>
      <w:r w:rsidRPr="00AA71E0">
        <w:rPr>
          <w:bCs/>
        </w:rPr>
        <w:t>8</w:t>
      </w:r>
      <w:r w:rsidRPr="00C27431">
        <w:t xml:space="preserve">2906); Via Roma, 2 (tel. 0331/798763); Via Magenta, 21 (tel. 0331/245274); - </w:t>
      </w:r>
      <w:r w:rsidRPr="00C27431">
        <w:rPr>
          <w:b/>
        </w:rPr>
        <w:t>Samarate</w:t>
      </w:r>
      <w:r w:rsidRPr="00C27431">
        <w:t xml:space="preserve"> Via Mazzini, 20 (tel. 0331/724235) e Via Libertà, 25 (0331/223210); - </w:t>
      </w:r>
      <w:r w:rsidRPr="00C27431">
        <w:rPr>
          <w:b/>
        </w:rPr>
        <w:t>Cassano Magnago</w:t>
      </w:r>
      <w:r w:rsidRPr="00C27431">
        <w:t xml:space="preserve"> Via Gasparoli, 12/c (tel. 0331/203273)</w:t>
      </w:r>
      <w:r w:rsidR="00C211CD" w:rsidRPr="00C27431">
        <w:rPr>
          <w:bCs/>
        </w:rPr>
        <w:t xml:space="preserve">; </w:t>
      </w:r>
      <w:r w:rsidR="00C211CD" w:rsidRPr="00C27431">
        <w:rPr>
          <w:b/>
          <w:bCs/>
          <w:w w:val="110"/>
        </w:rPr>
        <w:t>ALER</w:t>
      </w:r>
      <w:r w:rsidR="00C211CD" w:rsidRPr="00C27431">
        <w:rPr>
          <w:bCs/>
          <w:w w:val="110"/>
        </w:rPr>
        <w:t xml:space="preserve"> di Varese – Como – Monza Brianza – Busto Arsizio in </w:t>
      </w:r>
      <w:r w:rsidR="00C211CD" w:rsidRPr="00C27431">
        <w:rPr>
          <w:w w:val="110"/>
        </w:rPr>
        <w:t>Via Monterosa, 21 a</w:t>
      </w:r>
      <w:r w:rsidR="00C211CD" w:rsidRPr="00C27431">
        <w:rPr>
          <w:b/>
          <w:bCs/>
          <w:w w:val="110"/>
        </w:rPr>
        <w:t xml:space="preserve"> Varese </w:t>
      </w:r>
      <w:r w:rsidR="00C211CD" w:rsidRPr="00D73AB1">
        <w:rPr>
          <w:w w:val="110"/>
        </w:rPr>
        <w:t>(tel. 0332/8069</w:t>
      </w:r>
      <w:r w:rsidR="00D73AB1" w:rsidRPr="00D73AB1">
        <w:rPr>
          <w:w w:val="110"/>
        </w:rPr>
        <w:t>260</w:t>
      </w:r>
      <w:r w:rsidR="00C211CD" w:rsidRPr="00D73AB1">
        <w:rPr>
          <w:w w:val="110"/>
        </w:rPr>
        <w:t>)</w:t>
      </w:r>
      <w:r w:rsidR="00C211CD" w:rsidRPr="00D73AB1">
        <w:rPr>
          <w:bCs/>
          <w:w w:val="110"/>
        </w:rPr>
        <w:t>;</w:t>
      </w:r>
    </w:p>
    <w:p w14:paraId="57B93D5D" w14:textId="77777777" w:rsidR="006F5279" w:rsidRDefault="006F5279" w:rsidP="00251A48">
      <w:pPr>
        <w:spacing w:after="0"/>
        <w:jc w:val="center"/>
        <w:rPr>
          <w:b/>
          <w:color w:val="FF0000"/>
          <w:sz w:val="28"/>
          <w:szCs w:val="28"/>
        </w:rPr>
      </w:pPr>
    </w:p>
    <w:p w14:paraId="3314DE6A" w14:textId="2D20A07A" w:rsidR="00EF60BB" w:rsidRPr="00160288" w:rsidRDefault="00EF60BB" w:rsidP="00251A48">
      <w:pPr>
        <w:spacing w:after="0"/>
        <w:jc w:val="center"/>
        <w:rPr>
          <w:b/>
          <w:color w:val="FF0000"/>
          <w:sz w:val="28"/>
          <w:szCs w:val="28"/>
        </w:rPr>
      </w:pPr>
      <w:r w:rsidRPr="00160288">
        <w:rPr>
          <w:b/>
          <w:color w:val="FF0000"/>
          <w:sz w:val="28"/>
          <w:szCs w:val="28"/>
        </w:rPr>
        <w:t>COSA OCCO</w:t>
      </w:r>
      <w:r w:rsidR="0030555E">
        <w:rPr>
          <w:b/>
          <w:color w:val="FF0000"/>
          <w:sz w:val="28"/>
          <w:szCs w:val="28"/>
        </w:rPr>
        <w:t>RRE PER PRESEN</w:t>
      </w:r>
      <w:r w:rsidRPr="00160288">
        <w:rPr>
          <w:b/>
          <w:color w:val="FF0000"/>
          <w:sz w:val="28"/>
          <w:szCs w:val="28"/>
        </w:rPr>
        <w:t>TARE LA DOMANDA DI ASSEGNAZIONE DI UNA CASA POPOLARE</w:t>
      </w:r>
    </w:p>
    <w:p w14:paraId="3D57F115" w14:textId="77777777" w:rsidR="00853378" w:rsidRPr="00746C87" w:rsidRDefault="00853378" w:rsidP="00251A48">
      <w:pPr>
        <w:spacing w:after="0"/>
        <w:jc w:val="both"/>
        <w:rPr>
          <w:sz w:val="8"/>
          <w:szCs w:val="8"/>
        </w:rPr>
      </w:pPr>
    </w:p>
    <w:p w14:paraId="42A55DB4" w14:textId="22A43E1D" w:rsidR="00EF60BB" w:rsidRDefault="00EF60BB" w:rsidP="00251A48">
      <w:pPr>
        <w:spacing w:after="0"/>
        <w:jc w:val="both"/>
      </w:pPr>
      <w:r>
        <w:t xml:space="preserve">Innanzitutto </w:t>
      </w:r>
      <w:r w:rsidRPr="00EF60BB">
        <w:rPr>
          <w:b/>
        </w:rPr>
        <w:t>le domande si possono presentare solo per via informatica</w:t>
      </w:r>
      <w:r>
        <w:rPr>
          <w:b/>
        </w:rPr>
        <w:t xml:space="preserve">, </w:t>
      </w:r>
      <w:r w:rsidR="00B97881">
        <w:rPr>
          <w:b/>
        </w:rPr>
        <w:t>dalle ore 9:00 del 27 settembre alle ore 16:00 del 2</w:t>
      </w:r>
      <w:r w:rsidR="00991E6B">
        <w:rPr>
          <w:b/>
        </w:rPr>
        <w:t>6</w:t>
      </w:r>
      <w:r w:rsidR="00B97881">
        <w:rPr>
          <w:b/>
        </w:rPr>
        <w:t xml:space="preserve"> novembre 2021 </w:t>
      </w:r>
      <w:r w:rsidRPr="00EF60BB">
        <w:t>per</w:t>
      </w:r>
      <w:r w:rsidR="00D57EE7">
        <w:t>tanto</w:t>
      </w:r>
      <w:r w:rsidRPr="00EF60BB">
        <w:t xml:space="preserve"> </w:t>
      </w:r>
      <w:r>
        <w:t>bisogna registrarsi nella piattaforma informatica regionale (</w:t>
      </w:r>
      <w:hyperlink r:id="rId5" w:history="1">
        <w:r>
          <w:rPr>
            <w:rStyle w:val="Collegamentoipertestuale"/>
          </w:rPr>
          <w:t>https://www.serviziabitativi.servizirl.it</w:t>
        </w:r>
      </w:hyperlink>
      <w:r>
        <w:t>) e inserire la domanda nel sito</w:t>
      </w:r>
      <w:r w:rsidR="00D57EE7">
        <w:t xml:space="preserve">. A tale scopo </w:t>
      </w:r>
      <w:r w:rsidR="00530380">
        <w:t>sono necessari</w:t>
      </w:r>
      <w:r>
        <w:t>:</w:t>
      </w:r>
    </w:p>
    <w:p w14:paraId="5D088A05" w14:textId="2EA5AAB1" w:rsidR="00EF60BB" w:rsidRDefault="00530380" w:rsidP="008C1552">
      <w:pPr>
        <w:pStyle w:val="Paragrafoelenco"/>
        <w:numPr>
          <w:ilvl w:val="0"/>
          <w:numId w:val="3"/>
        </w:numPr>
        <w:spacing w:after="0"/>
        <w:ind w:left="426" w:hanging="284"/>
        <w:jc w:val="both"/>
      </w:pPr>
      <w:r>
        <w:t>Una t</w:t>
      </w:r>
      <w:r w:rsidR="00EF60BB">
        <w:t>essera sanitaria CRS (Carta</w:t>
      </w:r>
      <w:r>
        <w:t xml:space="preserve"> Regionale dei Servizi) o CNS (C</w:t>
      </w:r>
      <w:r w:rsidR="00EF60BB">
        <w:t xml:space="preserve">arta Nazionale dei Servizi), </w:t>
      </w:r>
      <w:r>
        <w:t xml:space="preserve">il relativo </w:t>
      </w:r>
      <w:r w:rsidR="00EF60BB">
        <w:t>codice PIN</w:t>
      </w:r>
      <w:r w:rsidR="00AF57B0">
        <w:t xml:space="preserve"> (da richiedere all’ATS – Corso Leonardo Da Vinci, 1 Gallarate)</w:t>
      </w:r>
      <w:r w:rsidR="00EF60BB">
        <w:t xml:space="preserve">, una mail (a cui si può accedere) e un telefonino (da portarsi dietro per ricevere un sms), se si inserisce la domanda dal PC di casa ci vuole anche un lettore di smart card ed il software per usarlo (scaricabile gratuitamente qui: </w:t>
      </w:r>
      <w:hyperlink r:id="rId6" w:history="1">
        <w:r w:rsidR="00EF60BB" w:rsidRPr="00530380">
          <w:rPr>
            <w:rStyle w:val="Collegamentoipertestuale"/>
            <w:sz w:val="22"/>
            <w:szCs w:val="22"/>
          </w:rPr>
          <w:t>https://www.lispa.it/wps/portal/LISPA/Home/Servizi-di-Certificazione-Digitale/Software-per-CRS-CNS</w:t>
        </w:r>
      </w:hyperlink>
      <w:r w:rsidR="00EF60BB">
        <w:t>;</w:t>
      </w:r>
    </w:p>
    <w:p w14:paraId="2BA3D488" w14:textId="652A31E4" w:rsidR="00EF60BB" w:rsidRDefault="00EF60BB" w:rsidP="008C1552">
      <w:pPr>
        <w:pStyle w:val="Paragrafoelenco"/>
        <w:numPr>
          <w:ilvl w:val="0"/>
          <w:numId w:val="3"/>
        </w:numPr>
        <w:ind w:left="426" w:hanging="284"/>
        <w:jc w:val="both"/>
      </w:pPr>
      <w:r>
        <w:t xml:space="preserve">Oppure </w:t>
      </w:r>
      <w:r w:rsidR="00530380">
        <w:t xml:space="preserve">le </w:t>
      </w:r>
      <w:r>
        <w:t xml:space="preserve">credenziali SPID (username e password del sistema Pubblico di Identità Digitale) ed un telefonino (da portarsi dietro per ricevere </w:t>
      </w:r>
      <w:r w:rsidR="005E298E">
        <w:t>il codice di accesso).</w:t>
      </w:r>
    </w:p>
    <w:p w14:paraId="471D42C4" w14:textId="77777777" w:rsidR="00CE1534" w:rsidRPr="00CE1534" w:rsidRDefault="00CE1534" w:rsidP="00CE1534">
      <w:pPr>
        <w:pStyle w:val="Paragrafoelenco"/>
        <w:ind w:left="426"/>
        <w:jc w:val="both"/>
        <w:rPr>
          <w:sz w:val="12"/>
          <w:szCs w:val="12"/>
        </w:rPr>
      </w:pPr>
    </w:p>
    <w:p w14:paraId="48973F7B" w14:textId="77777777" w:rsidR="00EF60BB" w:rsidRPr="00160288" w:rsidRDefault="00EF60BB" w:rsidP="00EF60BB">
      <w:pPr>
        <w:pStyle w:val="Paragrafoelenco"/>
        <w:ind w:left="0"/>
        <w:jc w:val="center"/>
        <w:rPr>
          <w:b/>
          <w:color w:val="FF0000"/>
          <w:sz w:val="28"/>
          <w:szCs w:val="28"/>
        </w:rPr>
      </w:pPr>
      <w:r w:rsidRPr="00160288">
        <w:rPr>
          <w:b/>
          <w:color w:val="FF0000"/>
          <w:sz w:val="28"/>
          <w:szCs w:val="28"/>
        </w:rPr>
        <w:t>QUALI DOCUMENTI E INFORMAZIONI SONO INDISPENSABILI PER PRESENTARE LA DOMANDA:</w:t>
      </w:r>
    </w:p>
    <w:p w14:paraId="6D6B2933" w14:textId="77777777" w:rsidR="00EF60BB" w:rsidRDefault="00EF60BB" w:rsidP="009C1AA8">
      <w:pPr>
        <w:pStyle w:val="Paragrafoelenco"/>
        <w:ind w:left="0"/>
        <w:jc w:val="both"/>
      </w:pPr>
      <w:r>
        <w:t>Anche se in fase di presentazione della domanda si autocertifica tutto, in caso di dichiarazioni non corrispondenti al vero, oltre alla cancellazione dell’istanza è previsa anche la segnalazione all’Autorità Giudiziaria, pertanto si consiglia di controllare bene ciò che si dichiara (si informa che in caso di assegnazione verrà controllata la documentazione attestante quanto dichiarato).</w:t>
      </w:r>
    </w:p>
    <w:p w14:paraId="4318695C" w14:textId="77777777" w:rsidR="00EF60BB" w:rsidRPr="00CE5DE3" w:rsidRDefault="00EF60BB" w:rsidP="009C1AA8">
      <w:pPr>
        <w:pStyle w:val="Paragrafoelenco"/>
        <w:ind w:left="0"/>
        <w:jc w:val="both"/>
        <w:rPr>
          <w:b/>
        </w:rPr>
      </w:pPr>
      <w:r w:rsidRPr="00CE5DE3">
        <w:rPr>
          <w:b/>
        </w:rPr>
        <w:t>Nello specifico, a titolo esemplificativo</w:t>
      </w:r>
      <w:r w:rsidR="006255A1">
        <w:rPr>
          <w:b/>
        </w:rPr>
        <w:t xml:space="preserve"> e</w:t>
      </w:r>
      <w:r w:rsidRPr="00CE5DE3">
        <w:rPr>
          <w:b/>
        </w:rPr>
        <w:t xml:space="preserve"> non esaustivo, sono necessari</w:t>
      </w:r>
      <w:r>
        <w:rPr>
          <w:b/>
        </w:rPr>
        <w:t xml:space="preserve"> </w:t>
      </w:r>
      <w:r w:rsidRPr="00AC3186">
        <w:t>(se si intende essere supportati nella presentazione della doman</w:t>
      </w:r>
      <w:r>
        <w:t>d</w:t>
      </w:r>
      <w:r w:rsidRPr="00AC3186">
        <w:t>a conviene portare tutti i documenti elencati)</w:t>
      </w:r>
      <w:r>
        <w:rPr>
          <w:b/>
        </w:rPr>
        <w:t>:</w:t>
      </w:r>
    </w:p>
    <w:p w14:paraId="1A8ED48D" w14:textId="77777777" w:rsidR="00EF60BB" w:rsidRDefault="00EF60BB" w:rsidP="009C1AA8">
      <w:pPr>
        <w:pStyle w:val="Paragrafoelenco"/>
        <w:numPr>
          <w:ilvl w:val="0"/>
          <w:numId w:val="4"/>
        </w:numPr>
        <w:ind w:left="426" w:hanging="284"/>
        <w:jc w:val="both"/>
      </w:pPr>
      <w:r>
        <w:t xml:space="preserve">I </w:t>
      </w:r>
      <w:r w:rsidRPr="00791EAB">
        <w:rPr>
          <w:b/>
          <w:color w:val="0000FF"/>
        </w:rPr>
        <w:t>dati di tutti i componenti del nucleo familiare</w:t>
      </w:r>
      <w:r>
        <w:t xml:space="preserve">, (generalità, professione, ecc.) compresi i </w:t>
      </w:r>
      <w:r w:rsidRPr="00791EAB">
        <w:rPr>
          <w:b/>
          <w:color w:val="0000FF"/>
        </w:rPr>
        <w:t>codici fiscali</w:t>
      </w:r>
      <w:r>
        <w:t xml:space="preserve"> e per i cittadini non comunitari i </w:t>
      </w:r>
      <w:r w:rsidRPr="00791EAB">
        <w:rPr>
          <w:b/>
          <w:color w:val="0000FF"/>
        </w:rPr>
        <w:t>permessi o le carte di soggiorno</w:t>
      </w:r>
      <w:r>
        <w:t>;</w:t>
      </w:r>
    </w:p>
    <w:p w14:paraId="747CEECD" w14:textId="44175750" w:rsidR="00EF60BB" w:rsidRDefault="00EF60BB" w:rsidP="009C1AA8">
      <w:pPr>
        <w:pStyle w:val="Paragrafoelenco"/>
        <w:numPr>
          <w:ilvl w:val="0"/>
          <w:numId w:val="4"/>
        </w:numPr>
        <w:ind w:left="426" w:hanging="284"/>
        <w:jc w:val="both"/>
      </w:pPr>
      <w:r>
        <w:t xml:space="preserve">La </w:t>
      </w:r>
      <w:r w:rsidRPr="00791EAB">
        <w:rPr>
          <w:b/>
          <w:color w:val="0000FF"/>
        </w:rPr>
        <w:t>certificazione ISEE ordinaria</w:t>
      </w:r>
      <w:r w:rsidRPr="00791EAB">
        <w:rPr>
          <w:color w:val="0000FF"/>
        </w:rPr>
        <w:t xml:space="preserve"> </w:t>
      </w:r>
      <w:r>
        <w:t>(e la DSU) riferita al nucleo familiare, che non deve superare i 16.000 €. Attenzione che in fase di presentazione dell’ISEE</w:t>
      </w:r>
      <w:r w:rsidR="00B97881">
        <w:t xml:space="preserve"> </w:t>
      </w:r>
      <w:r>
        <w:t xml:space="preserve">vanno dichiarate tutte le proprietà mobiliari (conti correnti compresi) e tutte le proprietà immobiliari </w:t>
      </w:r>
      <w:r w:rsidR="00237014">
        <w:t xml:space="preserve">anche se ubicate </w:t>
      </w:r>
      <w:r w:rsidR="00F10221">
        <w:t xml:space="preserve">all’estero o nel paese di origine di cittadini nati in altri stati </w:t>
      </w:r>
      <w:r>
        <w:t>(</w:t>
      </w:r>
      <w:r w:rsidR="00237014">
        <w:t>comprese</w:t>
      </w:r>
      <w:r w:rsidR="00F10221">
        <w:t xml:space="preserve"> </w:t>
      </w:r>
      <w:r>
        <w:t>le quote di proprietà anche in seguito ad eredità e le case pignorate ma non ancora vend</w:t>
      </w:r>
      <w:r w:rsidR="00611781">
        <w:t>u</w:t>
      </w:r>
      <w:r>
        <w:t>te all’asta) e nella piattaforma andrà inserita la sommatoria tra proprietà mobiliari ed immobiliari possedute;</w:t>
      </w:r>
    </w:p>
    <w:p w14:paraId="77E2168C" w14:textId="6BDF476A" w:rsidR="00EF60BB" w:rsidRDefault="00F10221" w:rsidP="009C1AA8">
      <w:pPr>
        <w:pStyle w:val="Paragrafoelenco"/>
        <w:numPr>
          <w:ilvl w:val="0"/>
          <w:numId w:val="4"/>
        </w:numPr>
        <w:ind w:left="426" w:hanging="284"/>
        <w:jc w:val="both"/>
      </w:pPr>
      <w:r>
        <w:t>C</w:t>
      </w:r>
      <w:r w:rsidR="00EF60BB">
        <w:t xml:space="preserve">oloro che hanno un ISEE uguale o inferiore a 3000 € </w:t>
      </w:r>
      <w:r>
        <w:t>risulteranno come nucleo indigente;</w:t>
      </w:r>
    </w:p>
    <w:p w14:paraId="72659ADB" w14:textId="77777777" w:rsidR="00EF60BB" w:rsidRDefault="00EF60BB" w:rsidP="009C1AA8">
      <w:pPr>
        <w:pStyle w:val="Paragrafoelenco"/>
        <w:numPr>
          <w:ilvl w:val="0"/>
          <w:numId w:val="4"/>
        </w:numPr>
        <w:ind w:left="426" w:hanging="284"/>
        <w:jc w:val="both"/>
      </w:pPr>
      <w:r w:rsidRPr="00791EAB">
        <w:rPr>
          <w:b/>
          <w:color w:val="0000FF"/>
        </w:rPr>
        <w:t>L’esatto periodo di residenza continuativa del richiedente, sia in Lombardia, sia nel Comune di residenza,</w:t>
      </w:r>
      <w:r>
        <w:t xml:space="preserve"> per cui se non si è sicuri delle date di iscrizione in anagrafe è meglio chiedere agli Enti interessati (attenzione che in caso di cancellazione per irreperibilità il periodo di residenza decorre dalla data di reiscrizione ed in caso di trasferimento della resid</w:t>
      </w:r>
      <w:r w:rsidR="00DC5342">
        <w:t xml:space="preserve">enza in altra regione la data </w:t>
      </w:r>
      <w:r>
        <w:t>decorre dalla reiscrizione in Lombardia);</w:t>
      </w:r>
    </w:p>
    <w:p w14:paraId="3EF2B573" w14:textId="77777777" w:rsidR="00EF60BB" w:rsidRDefault="00EF60BB" w:rsidP="009C1AA8">
      <w:pPr>
        <w:pStyle w:val="Paragrafoelenco"/>
        <w:numPr>
          <w:ilvl w:val="0"/>
          <w:numId w:val="4"/>
        </w:numPr>
        <w:ind w:left="426" w:hanging="284"/>
        <w:jc w:val="both"/>
      </w:pPr>
      <w:r>
        <w:t xml:space="preserve">In fase di presentazione della domanda, </w:t>
      </w:r>
      <w:r w:rsidRPr="00364E60">
        <w:rPr>
          <w:b/>
          <w:color w:val="0000FF"/>
        </w:rPr>
        <w:t>prima di spuntare le caselle riferite all’autocertificazione sul possesso dei requisiti di accesso è necessario leggere con attenzione quanto si sta dichiarando</w:t>
      </w:r>
      <w:r>
        <w:t>, onde evitare di incorre nelle sanzioni penali ed amministrative previste i</w:t>
      </w:r>
      <w:r w:rsidR="00791EAB">
        <w:t>n caso di dichiarazioni mendaci;</w:t>
      </w:r>
    </w:p>
    <w:p w14:paraId="0027DA38" w14:textId="044123B4" w:rsidR="00791EAB" w:rsidRDefault="00791EAB" w:rsidP="009C1AA8">
      <w:pPr>
        <w:pStyle w:val="Paragrafoelenco"/>
        <w:numPr>
          <w:ilvl w:val="0"/>
          <w:numId w:val="4"/>
        </w:numPr>
        <w:ind w:left="426" w:hanging="284"/>
        <w:jc w:val="both"/>
      </w:pPr>
      <w:r>
        <w:t xml:space="preserve">Una </w:t>
      </w:r>
      <w:r w:rsidRPr="00791EAB">
        <w:rPr>
          <w:b/>
          <w:color w:val="0000FF"/>
        </w:rPr>
        <w:t>marca da bollo da 16,00 €</w:t>
      </w:r>
      <w:r w:rsidRPr="00791EAB">
        <w:rPr>
          <w:color w:val="0000FF"/>
        </w:rPr>
        <w:t xml:space="preserve"> </w:t>
      </w:r>
      <w:r>
        <w:t>che si può pagare on line con carta di credito, oppure annullando una marca da bollo e inserendo il suo codice nella piattaforma informatica regionale (</w:t>
      </w:r>
      <w:r w:rsidRPr="00237014">
        <w:t xml:space="preserve">in caso di controllo </w:t>
      </w:r>
      <w:r w:rsidR="00237014" w:rsidRPr="00237014">
        <w:t xml:space="preserve">in fase di assegnazione di un alloggio </w:t>
      </w:r>
      <w:r w:rsidRPr="00237014">
        <w:rPr>
          <w:b/>
          <w:bCs/>
        </w:rPr>
        <w:t>è necessario esibire la marca da bo</w:t>
      </w:r>
      <w:r w:rsidR="00364E60" w:rsidRPr="00237014">
        <w:rPr>
          <w:b/>
          <w:bCs/>
        </w:rPr>
        <w:t>l</w:t>
      </w:r>
      <w:r w:rsidRPr="00237014">
        <w:rPr>
          <w:b/>
          <w:bCs/>
        </w:rPr>
        <w:t>lo annullata</w:t>
      </w:r>
      <w:r w:rsidR="00237014">
        <w:rPr>
          <w:b/>
          <w:bCs/>
        </w:rPr>
        <w:t xml:space="preserve">, che pertanto </w:t>
      </w:r>
      <w:r w:rsidR="00237014" w:rsidRPr="00237014">
        <w:rPr>
          <w:b/>
          <w:bCs/>
          <w:u w:val="single"/>
        </w:rPr>
        <w:t>deve essere conservata</w:t>
      </w:r>
      <w:r>
        <w:t>).</w:t>
      </w:r>
    </w:p>
    <w:p w14:paraId="52036E6E" w14:textId="27D3B8AE" w:rsidR="00746C87" w:rsidRPr="00746C87" w:rsidRDefault="00746C87" w:rsidP="00746C87">
      <w:pPr>
        <w:pStyle w:val="Paragrafoelenco"/>
        <w:ind w:left="426"/>
        <w:jc w:val="both"/>
        <w:rPr>
          <w:sz w:val="16"/>
          <w:szCs w:val="16"/>
        </w:rPr>
      </w:pPr>
    </w:p>
    <w:p w14:paraId="1B5796B1" w14:textId="6932817F" w:rsidR="00746C87" w:rsidRDefault="00746C87" w:rsidP="00746C87">
      <w:pPr>
        <w:pStyle w:val="Paragrafoelenco"/>
        <w:ind w:left="0"/>
        <w:jc w:val="center"/>
        <w:rPr>
          <w:b/>
          <w:color w:val="FF0000"/>
          <w:sz w:val="28"/>
          <w:szCs w:val="28"/>
        </w:rPr>
      </w:pPr>
      <w:r w:rsidRPr="00160288">
        <w:rPr>
          <w:b/>
          <w:color w:val="FF0000"/>
          <w:sz w:val="28"/>
          <w:szCs w:val="28"/>
        </w:rPr>
        <w:t>DOCUMENTAZIONE RIFERITA ALLE CONDIZIONI FAMILIARI E ABITATIVE</w:t>
      </w:r>
      <w:r>
        <w:rPr>
          <w:b/>
          <w:color w:val="FF0000"/>
          <w:sz w:val="28"/>
          <w:szCs w:val="28"/>
        </w:rPr>
        <w:t xml:space="preserve"> </w:t>
      </w:r>
      <w:r w:rsidRPr="00160288">
        <w:rPr>
          <w:b/>
          <w:color w:val="FF0000"/>
          <w:sz w:val="28"/>
          <w:szCs w:val="28"/>
        </w:rPr>
        <w:t>(le situazioni elencate sono a titolo esemplificativo</w:t>
      </w:r>
      <w:r>
        <w:rPr>
          <w:b/>
          <w:color w:val="FF0000"/>
          <w:sz w:val="28"/>
          <w:szCs w:val="28"/>
        </w:rPr>
        <w:t xml:space="preserve"> e</w:t>
      </w:r>
      <w:r w:rsidRPr="00160288">
        <w:rPr>
          <w:b/>
          <w:color w:val="FF0000"/>
          <w:sz w:val="28"/>
          <w:szCs w:val="28"/>
        </w:rPr>
        <w:t xml:space="preserve"> non esaustivo)</w:t>
      </w:r>
    </w:p>
    <w:p w14:paraId="519ED96D" w14:textId="77777777" w:rsidR="006F5279" w:rsidRPr="006F5279" w:rsidRDefault="006F5279" w:rsidP="00746C87">
      <w:pPr>
        <w:pStyle w:val="Paragrafoelenco"/>
        <w:ind w:left="0"/>
        <w:jc w:val="center"/>
        <w:rPr>
          <w:b/>
          <w:color w:val="FF0000"/>
          <w:sz w:val="8"/>
          <w:szCs w:val="8"/>
        </w:rPr>
      </w:pPr>
    </w:p>
    <w:p w14:paraId="56BF2936" w14:textId="77777777" w:rsidR="00746C87" w:rsidRDefault="00746C87" w:rsidP="00746C87">
      <w:pPr>
        <w:pStyle w:val="Paragrafoelenco"/>
        <w:tabs>
          <w:tab w:val="center" w:pos="4962"/>
        </w:tabs>
        <w:ind w:left="0"/>
        <w:jc w:val="both"/>
        <w:rPr>
          <w:b/>
        </w:rPr>
      </w:pPr>
      <w:r>
        <w:t xml:space="preserve">Prima di dichiarare alcune condizioni è meglio verificare la documentazione in proprio possesso </w:t>
      </w:r>
      <w:r w:rsidRPr="00AC3186">
        <w:t>(se si intende essere supportati nella presentazione della doman</w:t>
      </w:r>
      <w:r>
        <w:t>d</w:t>
      </w:r>
      <w:r w:rsidRPr="00AC3186">
        <w:t>a conviene portare tutti i documenti)</w:t>
      </w:r>
      <w:r w:rsidRPr="00865F7D">
        <w:t>:</w:t>
      </w:r>
    </w:p>
    <w:p w14:paraId="644EBBFB" w14:textId="77777777" w:rsidR="00746C87" w:rsidRDefault="00746C87" w:rsidP="00746C87">
      <w:pPr>
        <w:pStyle w:val="Paragrafoelenco"/>
        <w:numPr>
          <w:ilvl w:val="0"/>
          <w:numId w:val="1"/>
        </w:numPr>
        <w:jc w:val="both"/>
      </w:pPr>
      <w:r>
        <w:t>Per chi è invalido è necessario indicare la percentuale di invalidità riportata nel certificato (per ottenere un punteggio questa dovrà essere pari almeno al 66%);</w:t>
      </w:r>
    </w:p>
    <w:p w14:paraId="0060C44E" w14:textId="77777777" w:rsidR="00746C87" w:rsidRDefault="00746C87" w:rsidP="00746C87">
      <w:pPr>
        <w:pStyle w:val="Paragrafoelenco"/>
        <w:ind w:left="426"/>
        <w:jc w:val="both"/>
      </w:pPr>
    </w:p>
    <w:sectPr w:rsidR="00746C87" w:rsidSect="00A5102C">
      <w:pgSz w:w="23814" w:h="16839" w:orient="landscape" w:code="8"/>
      <w:pgMar w:top="567" w:right="850" w:bottom="567" w:left="567" w:header="709" w:footer="709" w:gutter="0"/>
      <w:cols w:num="2" w:space="19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5434"/>
    <w:multiLevelType w:val="hybridMultilevel"/>
    <w:tmpl w:val="3FA04018"/>
    <w:lvl w:ilvl="0" w:tplc="0410000F">
      <w:start w:val="1"/>
      <w:numFmt w:val="decimal"/>
      <w:lvlText w:val="%1."/>
      <w:lvlJc w:val="left"/>
      <w:pPr>
        <w:ind w:left="645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F753D1"/>
    <w:multiLevelType w:val="hybridMultilevel"/>
    <w:tmpl w:val="A508C552"/>
    <w:lvl w:ilvl="0" w:tplc="8504620E">
      <w:start w:val="1"/>
      <w:numFmt w:val="decimal"/>
      <w:lvlText w:val="%1."/>
      <w:lvlJc w:val="left"/>
      <w:pPr>
        <w:ind w:hanging="284"/>
      </w:pPr>
      <w:rPr>
        <w:rFonts w:ascii="Arial" w:eastAsia="Arial" w:hAnsi="Arial" w:hint="default"/>
        <w:color w:val="231F20"/>
        <w:w w:val="105"/>
        <w:sz w:val="15"/>
        <w:szCs w:val="15"/>
      </w:rPr>
    </w:lvl>
    <w:lvl w:ilvl="1" w:tplc="44DC1642">
      <w:start w:val="1"/>
      <w:numFmt w:val="bullet"/>
      <w:lvlText w:val="•"/>
      <w:lvlJc w:val="left"/>
      <w:rPr>
        <w:rFonts w:hint="default"/>
      </w:rPr>
    </w:lvl>
    <w:lvl w:ilvl="2" w:tplc="46C6AAC2">
      <w:start w:val="1"/>
      <w:numFmt w:val="bullet"/>
      <w:lvlText w:val="•"/>
      <w:lvlJc w:val="left"/>
      <w:rPr>
        <w:rFonts w:hint="default"/>
      </w:rPr>
    </w:lvl>
    <w:lvl w:ilvl="3" w:tplc="5AF62138">
      <w:start w:val="1"/>
      <w:numFmt w:val="bullet"/>
      <w:lvlText w:val="•"/>
      <w:lvlJc w:val="left"/>
      <w:rPr>
        <w:rFonts w:hint="default"/>
      </w:rPr>
    </w:lvl>
    <w:lvl w:ilvl="4" w:tplc="AD2866A6">
      <w:start w:val="1"/>
      <w:numFmt w:val="bullet"/>
      <w:lvlText w:val="•"/>
      <w:lvlJc w:val="left"/>
      <w:rPr>
        <w:rFonts w:hint="default"/>
      </w:rPr>
    </w:lvl>
    <w:lvl w:ilvl="5" w:tplc="899E0620">
      <w:start w:val="1"/>
      <w:numFmt w:val="bullet"/>
      <w:lvlText w:val="•"/>
      <w:lvlJc w:val="left"/>
      <w:rPr>
        <w:rFonts w:hint="default"/>
      </w:rPr>
    </w:lvl>
    <w:lvl w:ilvl="6" w:tplc="41F0F0AA">
      <w:start w:val="1"/>
      <w:numFmt w:val="bullet"/>
      <w:lvlText w:val="•"/>
      <w:lvlJc w:val="left"/>
      <w:rPr>
        <w:rFonts w:hint="default"/>
      </w:rPr>
    </w:lvl>
    <w:lvl w:ilvl="7" w:tplc="3C422BE6">
      <w:start w:val="1"/>
      <w:numFmt w:val="bullet"/>
      <w:lvlText w:val="•"/>
      <w:lvlJc w:val="left"/>
      <w:rPr>
        <w:rFonts w:hint="default"/>
      </w:rPr>
    </w:lvl>
    <w:lvl w:ilvl="8" w:tplc="8BA6E03E">
      <w:start w:val="1"/>
      <w:numFmt w:val="bullet"/>
      <w:lvlText w:val="•"/>
      <w:lvlJc w:val="left"/>
      <w:rPr>
        <w:rFonts w:hint="default"/>
      </w:rPr>
    </w:lvl>
  </w:abstractNum>
  <w:abstractNum w:abstractNumId="2" w15:restartNumberingAfterBreak="0">
    <w:nsid w:val="2CE34764"/>
    <w:multiLevelType w:val="hybridMultilevel"/>
    <w:tmpl w:val="6454408C"/>
    <w:lvl w:ilvl="0" w:tplc="F558BD8A">
      <w:start w:val="1"/>
      <w:numFmt w:val="bullet"/>
      <w:lvlText w:val=""/>
      <w:lvlJc w:val="left"/>
      <w:pPr>
        <w:ind w:left="720" w:hanging="360"/>
      </w:pPr>
      <w:rPr>
        <w:rFonts w:ascii="Symbol" w:hAnsi="Symbol" w:hint="default"/>
      </w:rPr>
    </w:lvl>
    <w:lvl w:ilvl="1" w:tplc="C6BCCD58" w:tentative="1">
      <w:start w:val="1"/>
      <w:numFmt w:val="bullet"/>
      <w:lvlText w:val="o"/>
      <w:lvlJc w:val="left"/>
      <w:pPr>
        <w:ind w:left="1440" w:hanging="360"/>
      </w:pPr>
      <w:rPr>
        <w:rFonts w:ascii="Courier New" w:hAnsi="Courier New" w:cs="Courier New" w:hint="default"/>
      </w:rPr>
    </w:lvl>
    <w:lvl w:ilvl="2" w:tplc="29FE3B6E" w:tentative="1">
      <w:start w:val="1"/>
      <w:numFmt w:val="bullet"/>
      <w:lvlText w:val=""/>
      <w:lvlJc w:val="left"/>
      <w:pPr>
        <w:ind w:left="2160" w:hanging="360"/>
      </w:pPr>
      <w:rPr>
        <w:rFonts w:ascii="Wingdings" w:hAnsi="Wingdings" w:hint="default"/>
      </w:rPr>
    </w:lvl>
    <w:lvl w:ilvl="3" w:tplc="7D9EBE72" w:tentative="1">
      <w:start w:val="1"/>
      <w:numFmt w:val="bullet"/>
      <w:lvlText w:val=""/>
      <w:lvlJc w:val="left"/>
      <w:pPr>
        <w:ind w:left="2880" w:hanging="360"/>
      </w:pPr>
      <w:rPr>
        <w:rFonts w:ascii="Symbol" w:hAnsi="Symbol" w:hint="default"/>
      </w:rPr>
    </w:lvl>
    <w:lvl w:ilvl="4" w:tplc="AC445A12" w:tentative="1">
      <w:start w:val="1"/>
      <w:numFmt w:val="bullet"/>
      <w:lvlText w:val="o"/>
      <w:lvlJc w:val="left"/>
      <w:pPr>
        <w:ind w:left="3600" w:hanging="360"/>
      </w:pPr>
      <w:rPr>
        <w:rFonts w:ascii="Courier New" w:hAnsi="Courier New" w:cs="Courier New" w:hint="default"/>
      </w:rPr>
    </w:lvl>
    <w:lvl w:ilvl="5" w:tplc="C26649A0" w:tentative="1">
      <w:start w:val="1"/>
      <w:numFmt w:val="bullet"/>
      <w:lvlText w:val=""/>
      <w:lvlJc w:val="left"/>
      <w:pPr>
        <w:ind w:left="4320" w:hanging="360"/>
      </w:pPr>
      <w:rPr>
        <w:rFonts w:ascii="Wingdings" w:hAnsi="Wingdings" w:hint="default"/>
      </w:rPr>
    </w:lvl>
    <w:lvl w:ilvl="6" w:tplc="EBE0AD3C" w:tentative="1">
      <w:start w:val="1"/>
      <w:numFmt w:val="bullet"/>
      <w:lvlText w:val=""/>
      <w:lvlJc w:val="left"/>
      <w:pPr>
        <w:ind w:left="5040" w:hanging="360"/>
      </w:pPr>
      <w:rPr>
        <w:rFonts w:ascii="Symbol" w:hAnsi="Symbol" w:hint="default"/>
      </w:rPr>
    </w:lvl>
    <w:lvl w:ilvl="7" w:tplc="7F847E5A" w:tentative="1">
      <w:start w:val="1"/>
      <w:numFmt w:val="bullet"/>
      <w:lvlText w:val="o"/>
      <w:lvlJc w:val="left"/>
      <w:pPr>
        <w:ind w:left="5760" w:hanging="360"/>
      </w:pPr>
      <w:rPr>
        <w:rFonts w:ascii="Courier New" w:hAnsi="Courier New" w:cs="Courier New" w:hint="default"/>
      </w:rPr>
    </w:lvl>
    <w:lvl w:ilvl="8" w:tplc="E7040150" w:tentative="1">
      <w:start w:val="1"/>
      <w:numFmt w:val="bullet"/>
      <w:lvlText w:val=""/>
      <w:lvlJc w:val="left"/>
      <w:pPr>
        <w:ind w:left="6480" w:hanging="360"/>
      </w:pPr>
      <w:rPr>
        <w:rFonts w:ascii="Wingdings" w:hAnsi="Wingdings" w:hint="default"/>
      </w:rPr>
    </w:lvl>
  </w:abstractNum>
  <w:abstractNum w:abstractNumId="3" w15:restartNumberingAfterBreak="0">
    <w:nsid w:val="304F744E"/>
    <w:multiLevelType w:val="multilevel"/>
    <w:tmpl w:val="E88CF52A"/>
    <w:lvl w:ilvl="0">
      <w:start w:val="11"/>
      <w:numFmt w:val="decimal"/>
      <w:lvlText w:val="%1"/>
      <w:lvlJc w:val="left"/>
      <w:pPr>
        <w:ind w:hanging="851"/>
      </w:pPr>
      <w:rPr>
        <w:rFonts w:hint="default"/>
      </w:rPr>
    </w:lvl>
    <w:lvl w:ilvl="1">
      <w:start w:val="5"/>
      <w:numFmt w:val="decimal"/>
      <w:lvlText w:val="%1.%2."/>
      <w:lvlJc w:val="left"/>
      <w:pPr>
        <w:ind w:hanging="851"/>
      </w:pPr>
      <w:rPr>
        <w:rFonts w:ascii="Arial" w:eastAsia="Arial" w:hAnsi="Arial" w:hint="default"/>
        <w:color w:val="231F20"/>
        <w:w w:val="105"/>
        <w:sz w:val="15"/>
        <w:szCs w:val="15"/>
      </w:rPr>
    </w:lvl>
    <w:lvl w:ilvl="2">
      <w:start w:val="1"/>
      <w:numFmt w:val="lowerLetter"/>
      <w:lvlText w:val="%3)"/>
      <w:lvlJc w:val="left"/>
      <w:pPr>
        <w:ind w:hanging="397"/>
      </w:pPr>
      <w:rPr>
        <w:rFonts w:ascii="Arial" w:eastAsia="Arial" w:hAnsi="Arial" w:hint="default"/>
        <w:color w:val="231F20"/>
        <w:spacing w:val="-2"/>
        <w:w w:val="125"/>
        <w:sz w:val="15"/>
        <w:szCs w:val="15"/>
      </w:rPr>
    </w:lvl>
    <w:lvl w:ilvl="3">
      <w:start w:val="1"/>
      <w:numFmt w:val="bullet"/>
      <w:lvlText w:val="-"/>
      <w:lvlJc w:val="left"/>
      <w:pPr>
        <w:ind w:hanging="227"/>
      </w:pPr>
      <w:rPr>
        <w:rFonts w:ascii="Arial" w:eastAsia="Arial" w:hAnsi="Arial" w:hint="default"/>
        <w:color w:val="231F20"/>
        <w:w w:val="83"/>
        <w:sz w:val="15"/>
        <w:szCs w:val="15"/>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4E222322"/>
    <w:multiLevelType w:val="hybridMultilevel"/>
    <w:tmpl w:val="F4982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7165" w:hanging="360"/>
      </w:pPr>
      <w:rPr>
        <w:rFonts w:ascii="Wingdings" w:hAnsi="Wingdings" w:hint="default"/>
      </w:rPr>
    </w:lvl>
    <w:lvl w:ilvl="3" w:tplc="04100001">
      <w:start w:val="1"/>
      <w:numFmt w:val="bullet"/>
      <w:lvlText w:val=""/>
      <w:lvlJc w:val="left"/>
      <w:pPr>
        <w:ind w:left="8299"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E272A6"/>
    <w:multiLevelType w:val="hybridMultilevel"/>
    <w:tmpl w:val="25C0B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BB"/>
    <w:rsid w:val="00005856"/>
    <w:rsid w:val="000C44DC"/>
    <w:rsid w:val="00150FBB"/>
    <w:rsid w:val="00160288"/>
    <w:rsid w:val="001D5BE2"/>
    <w:rsid w:val="00237014"/>
    <w:rsid w:val="00251A48"/>
    <w:rsid w:val="002671F8"/>
    <w:rsid w:val="00301FA9"/>
    <w:rsid w:val="0030555E"/>
    <w:rsid w:val="00361D44"/>
    <w:rsid w:val="00364E60"/>
    <w:rsid w:val="0037513E"/>
    <w:rsid w:val="00401BD7"/>
    <w:rsid w:val="00432354"/>
    <w:rsid w:val="00530380"/>
    <w:rsid w:val="00596C18"/>
    <w:rsid w:val="005E298E"/>
    <w:rsid w:val="00600542"/>
    <w:rsid w:val="00611781"/>
    <w:rsid w:val="006255A1"/>
    <w:rsid w:val="00625C3F"/>
    <w:rsid w:val="006E6183"/>
    <w:rsid w:val="006F5279"/>
    <w:rsid w:val="00704728"/>
    <w:rsid w:val="007137D5"/>
    <w:rsid w:val="00746C87"/>
    <w:rsid w:val="00791EAB"/>
    <w:rsid w:val="007C0934"/>
    <w:rsid w:val="008063F8"/>
    <w:rsid w:val="00845A09"/>
    <w:rsid w:val="00853378"/>
    <w:rsid w:val="00865F7D"/>
    <w:rsid w:val="008C1552"/>
    <w:rsid w:val="00990FCD"/>
    <w:rsid w:val="00991E6B"/>
    <w:rsid w:val="009C1AA8"/>
    <w:rsid w:val="00A42721"/>
    <w:rsid w:val="00A5102C"/>
    <w:rsid w:val="00A52FF6"/>
    <w:rsid w:val="00A56DCA"/>
    <w:rsid w:val="00AA71E0"/>
    <w:rsid w:val="00AF57B0"/>
    <w:rsid w:val="00B448AA"/>
    <w:rsid w:val="00B54F5F"/>
    <w:rsid w:val="00B66290"/>
    <w:rsid w:val="00B97881"/>
    <w:rsid w:val="00BF6415"/>
    <w:rsid w:val="00C211CD"/>
    <w:rsid w:val="00C21235"/>
    <w:rsid w:val="00C27431"/>
    <w:rsid w:val="00C27645"/>
    <w:rsid w:val="00C44D92"/>
    <w:rsid w:val="00C54590"/>
    <w:rsid w:val="00C754B7"/>
    <w:rsid w:val="00C83B90"/>
    <w:rsid w:val="00C95961"/>
    <w:rsid w:val="00CE1534"/>
    <w:rsid w:val="00D57EE7"/>
    <w:rsid w:val="00D73AB1"/>
    <w:rsid w:val="00DC5342"/>
    <w:rsid w:val="00E84848"/>
    <w:rsid w:val="00EF60BB"/>
    <w:rsid w:val="00F102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8FAF"/>
  <w15:chartTrackingRefBased/>
  <w15:docId w15:val="{432AAF4C-4D5C-4D44-8B49-AAD1A4E1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60BB"/>
    <w:pPr>
      <w:ind w:left="720"/>
      <w:contextualSpacing/>
    </w:pPr>
  </w:style>
  <w:style w:type="character" w:styleId="Collegamentoipertestuale">
    <w:name w:val="Hyperlink"/>
    <w:basedOn w:val="Carpredefinitoparagrafo"/>
    <w:uiPriority w:val="99"/>
    <w:semiHidden/>
    <w:unhideWhenUsed/>
    <w:rsid w:val="00EF60BB"/>
    <w:rPr>
      <w:color w:val="0000FF"/>
      <w:u w:val="single"/>
    </w:rPr>
  </w:style>
  <w:style w:type="table" w:customStyle="1" w:styleId="TableNormal">
    <w:name w:val="Table Normal"/>
    <w:uiPriority w:val="2"/>
    <w:semiHidden/>
    <w:unhideWhenUsed/>
    <w:qFormat/>
    <w:rsid w:val="009C1AA8"/>
    <w:pPr>
      <w:widowControl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9C1AA8"/>
    <w:pPr>
      <w:widowControl w:val="0"/>
      <w:spacing w:before="57" w:after="0" w:line="240" w:lineRule="auto"/>
      <w:ind w:left="968"/>
    </w:pPr>
    <w:rPr>
      <w:rFonts w:ascii="Arial" w:eastAsia="Arial" w:hAnsi="Arial" w:cstheme="minorBidi"/>
      <w:sz w:val="15"/>
      <w:szCs w:val="15"/>
      <w:lang w:val="en-US"/>
    </w:rPr>
  </w:style>
  <w:style w:type="character" w:customStyle="1" w:styleId="CorpotestoCarattere">
    <w:name w:val="Corpo testo Carattere"/>
    <w:basedOn w:val="Carpredefinitoparagrafo"/>
    <w:link w:val="Corpotesto"/>
    <w:uiPriority w:val="1"/>
    <w:rsid w:val="009C1AA8"/>
    <w:rPr>
      <w:rFonts w:ascii="Arial" w:eastAsia="Arial" w:hAnsi="Arial" w:cstheme="minorBidi"/>
      <w:sz w:val="15"/>
      <w:szCs w:val="15"/>
      <w:lang w:val="en-US"/>
    </w:rPr>
  </w:style>
  <w:style w:type="table" w:styleId="Grigliatabella">
    <w:name w:val="Table Grid"/>
    <w:basedOn w:val="Tabellanormale"/>
    <w:uiPriority w:val="39"/>
    <w:rsid w:val="009C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pa.it/wps/portal/LISPA/Home/Servizi-di-Certificazione-Digitale/Software-per-CRS-CNS" TargetMode="External"/><Relationship Id="rId5" Type="http://schemas.openxmlformats.org/officeDocument/2006/relationships/hyperlink" Target="https://www.serviziabitativi.servizir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7073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Schiavone Paolo</dc:creator>
  <cp:keywords/>
  <dc:description/>
  <cp:lastModifiedBy>Schiavone Paolo</cp:lastModifiedBy>
  <cp:revision>2</cp:revision>
  <cp:lastPrinted>2019-06-04T09:55:00Z</cp:lastPrinted>
  <dcterms:created xsi:type="dcterms:W3CDTF">2021-09-22T10:37:00Z</dcterms:created>
  <dcterms:modified xsi:type="dcterms:W3CDTF">2021-09-22T10:37:00Z</dcterms:modified>
</cp:coreProperties>
</file>